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BFFE1" w14:textId="77777777" w:rsidR="005659C1" w:rsidRDefault="005659C1" w:rsidP="003D0F09">
      <w:pPr>
        <w:spacing w:line="288" w:lineRule="auto"/>
        <w:rPr>
          <w:b/>
          <w:bCs/>
        </w:rPr>
      </w:pPr>
    </w:p>
    <w:p w14:paraId="2D8C7DC0" w14:textId="6B14236A" w:rsidR="009A535B" w:rsidRPr="0041506C" w:rsidRDefault="0063178A" w:rsidP="0041506C">
      <w:pPr>
        <w:spacing w:line="288" w:lineRule="auto"/>
        <w:jc w:val="center"/>
        <w:rPr>
          <w:sz w:val="40"/>
          <w:szCs w:val="40"/>
        </w:rPr>
      </w:pPr>
      <w:r w:rsidRPr="0041506C">
        <w:rPr>
          <w:b/>
          <w:bCs/>
          <w:sz w:val="40"/>
          <w:szCs w:val="40"/>
        </w:rPr>
        <w:t>Historisch archief ENCI Maastricht naar Sociaal Historisch Centrum voor Limburg</w:t>
      </w:r>
    </w:p>
    <w:p w14:paraId="19D0AC17" w14:textId="77777777" w:rsidR="005D0724" w:rsidRDefault="005D0724" w:rsidP="003D0F09">
      <w:pPr>
        <w:spacing w:line="288" w:lineRule="auto"/>
      </w:pPr>
    </w:p>
    <w:p w14:paraId="7138E5B2" w14:textId="7021977F" w:rsidR="00012FAF" w:rsidRDefault="0041506C" w:rsidP="002A422D">
      <w:pPr>
        <w:spacing w:line="288" w:lineRule="auto"/>
        <w:jc w:val="both"/>
        <w:rPr>
          <w:b/>
          <w:bCs/>
        </w:rPr>
      </w:pPr>
      <w:r w:rsidRPr="002A422D">
        <w:t>29 september 2023</w:t>
      </w:r>
      <w:r>
        <w:t xml:space="preserve"> </w:t>
      </w:r>
      <w:r w:rsidR="00231E86">
        <w:t>–</w:t>
      </w:r>
      <w:r>
        <w:t xml:space="preserve"> </w:t>
      </w:r>
      <w:r w:rsidR="00231E86" w:rsidRPr="0062459E">
        <w:rPr>
          <w:b/>
          <w:bCs/>
        </w:rPr>
        <w:t xml:space="preserve">Vandaag </w:t>
      </w:r>
      <w:r w:rsidR="00D8468B">
        <w:rPr>
          <w:b/>
          <w:bCs/>
        </w:rPr>
        <w:t>v</w:t>
      </w:r>
      <w:r w:rsidR="006C147B">
        <w:rPr>
          <w:b/>
          <w:bCs/>
        </w:rPr>
        <w:t>ond</w:t>
      </w:r>
      <w:r w:rsidR="00D8468B">
        <w:rPr>
          <w:b/>
          <w:bCs/>
        </w:rPr>
        <w:t xml:space="preserve"> de officiële</w:t>
      </w:r>
      <w:r w:rsidR="00231E86" w:rsidRPr="0062459E">
        <w:rPr>
          <w:b/>
          <w:bCs/>
        </w:rPr>
        <w:t xml:space="preserve"> overdracht plaats </w:t>
      </w:r>
      <w:r w:rsidR="009C076C" w:rsidRPr="0062459E">
        <w:rPr>
          <w:b/>
          <w:bCs/>
        </w:rPr>
        <w:t>van het historisch</w:t>
      </w:r>
      <w:r w:rsidR="009C076C" w:rsidRPr="002A422D">
        <w:rPr>
          <w:b/>
          <w:bCs/>
        </w:rPr>
        <w:t xml:space="preserve"> archief van </w:t>
      </w:r>
      <w:r w:rsidR="0012002C">
        <w:rPr>
          <w:b/>
          <w:bCs/>
        </w:rPr>
        <w:t xml:space="preserve">ENCI Maastricht, </w:t>
      </w:r>
      <w:r w:rsidR="009C076C" w:rsidRPr="002A422D">
        <w:rPr>
          <w:b/>
          <w:bCs/>
        </w:rPr>
        <w:t xml:space="preserve">de </w:t>
      </w:r>
      <w:r w:rsidR="0012002C">
        <w:rPr>
          <w:b/>
          <w:bCs/>
        </w:rPr>
        <w:t xml:space="preserve">voormalige </w:t>
      </w:r>
      <w:r w:rsidR="000E7C52">
        <w:rPr>
          <w:b/>
          <w:bCs/>
        </w:rPr>
        <w:t>cementfabriek</w:t>
      </w:r>
      <w:r w:rsidR="009C076C" w:rsidRPr="002A422D">
        <w:rPr>
          <w:b/>
          <w:bCs/>
        </w:rPr>
        <w:t xml:space="preserve"> </w:t>
      </w:r>
      <w:r w:rsidR="0062459E">
        <w:rPr>
          <w:b/>
          <w:bCs/>
        </w:rPr>
        <w:t xml:space="preserve">van </w:t>
      </w:r>
      <w:r w:rsidR="005659C1" w:rsidRPr="002A422D">
        <w:rPr>
          <w:b/>
          <w:bCs/>
        </w:rPr>
        <w:t>Heidelberg</w:t>
      </w:r>
      <w:r w:rsidR="004F3408" w:rsidRPr="002A422D">
        <w:rPr>
          <w:b/>
          <w:bCs/>
        </w:rPr>
        <w:t xml:space="preserve"> </w:t>
      </w:r>
      <w:r w:rsidR="00635D88" w:rsidRPr="002A422D">
        <w:rPr>
          <w:b/>
          <w:bCs/>
        </w:rPr>
        <w:t>Materials</w:t>
      </w:r>
      <w:r w:rsidR="000E7C52">
        <w:rPr>
          <w:b/>
          <w:bCs/>
        </w:rPr>
        <w:t xml:space="preserve"> in Maastricht</w:t>
      </w:r>
      <w:r w:rsidR="00001F65" w:rsidRPr="002A422D">
        <w:rPr>
          <w:b/>
          <w:bCs/>
        </w:rPr>
        <w:t>,</w:t>
      </w:r>
      <w:r w:rsidR="0062459E">
        <w:rPr>
          <w:b/>
          <w:bCs/>
        </w:rPr>
        <w:t xml:space="preserve"> </w:t>
      </w:r>
      <w:r w:rsidR="00FA28A9" w:rsidRPr="002A422D">
        <w:rPr>
          <w:b/>
          <w:bCs/>
        </w:rPr>
        <w:t>aan</w:t>
      </w:r>
      <w:r w:rsidR="0001324D" w:rsidRPr="002A422D">
        <w:rPr>
          <w:b/>
          <w:bCs/>
        </w:rPr>
        <w:t xml:space="preserve"> het Sociaal Historisch Centrum voor Limburg (SHCL)</w:t>
      </w:r>
      <w:r w:rsidR="00465190" w:rsidRPr="002A422D">
        <w:rPr>
          <w:b/>
          <w:bCs/>
        </w:rPr>
        <w:t>.</w:t>
      </w:r>
      <w:r w:rsidR="00CD52E0" w:rsidRPr="002A422D">
        <w:rPr>
          <w:b/>
          <w:bCs/>
        </w:rPr>
        <w:t xml:space="preserve"> </w:t>
      </w:r>
      <w:r w:rsidR="004C71ED">
        <w:rPr>
          <w:b/>
          <w:bCs/>
          <w:szCs w:val="20"/>
          <w:lang w:val="nl-BE"/>
        </w:rPr>
        <w:t xml:space="preserve">Het </w:t>
      </w:r>
      <w:r w:rsidR="00013E6B">
        <w:rPr>
          <w:b/>
          <w:bCs/>
          <w:szCs w:val="20"/>
          <w:lang w:val="nl-BE"/>
        </w:rPr>
        <w:t>is</w:t>
      </w:r>
      <w:r w:rsidR="004C71ED">
        <w:rPr>
          <w:b/>
          <w:bCs/>
          <w:szCs w:val="20"/>
          <w:lang w:val="nl-BE"/>
        </w:rPr>
        <w:t xml:space="preserve"> voor Heidelberg Materials</w:t>
      </w:r>
      <w:r w:rsidR="00F329C0">
        <w:rPr>
          <w:b/>
          <w:bCs/>
          <w:szCs w:val="20"/>
          <w:lang w:val="nl-BE"/>
        </w:rPr>
        <w:t xml:space="preserve"> </w:t>
      </w:r>
      <w:r w:rsidR="004C71ED">
        <w:rPr>
          <w:b/>
          <w:bCs/>
          <w:szCs w:val="20"/>
          <w:lang w:val="nl-BE"/>
        </w:rPr>
        <w:t xml:space="preserve">belangrijk dat er </w:t>
      </w:r>
      <w:r w:rsidR="00A145C2">
        <w:rPr>
          <w:b/>
          <w:bCs/>
          <w:szCs w:val="20"/>
          <w:lang w:val="nl-BE"/>
        </w:rPr>
        <w:t xml:space="preserve">bijzondere aandacht </w:t>
      </w:r>
      <w:r w:rsidR="00013E6B">
        <w:rPr>
          <w:b/>
          <w:bCs/>
          <w:szCs w:val="20"/>
          <w:lang w:val="nl-BE"/>
        </w:rPr>
        <w:t>wordt</w:t>
      </w:r>
      <w:r w:rsidR="00A145C2">
        <w:rPr>
          <w:b/>
          <w:bCs/>
          <w:szCs w:val="20"/>
          <w:lang w:val="nl-BE"/>
        </w:rPr>
        <w:t xml:space="preserve"> geschonken aan het verleden en erfenis van de site</w:t>
      </w:r>
      <w:r w:rsidR="00CD52E0" w:rsidRPr="002A422D">
        <w:rPr>
          <w:b/>
          <w:bCs/>
          <w:szCs w:val="20"/>
          <w:lang w:val="nl-BE"/>
        </w:rPr>
        <w:t>.</w:t>
      </w:r>
      <w:r w:rsidR="00465190" w:rsidRPr="002A422D">
        <w:rPr>
          <w:b/>
          <w:bCs/>
        </w:rPr>
        <w:t xml:space="preserve"> </w:t>
      </w:r>
      <w:r w:rsidR="004C71ED" w:rsidRPr="00FB430A">
        <w:rPr>
          <w:b/>
          <w:bCs/>
        </w:rPr>
        <w:t xml:space="preserve">Daarom </w:t>
      </w:r>
      <w:r w:rsidR="00A11398" w:rsidRPr="00FB430A">
        <w:rPr>
          <w:b/>
          <w:bCs/>
        </w:rPr>
        <w:t xml:space="preserve">overhandigt </w:t>
      </w:r>
      <w:r w:rsidR="00F329C0" w:rsidRPr="00FB430A">
        <w:rPr>
          <w:b/>
          <w:bCs/>
        </w:rPr>
        <w:t>het bedrijf</w:t>
      </w:r>
      <w:r w:rsidR="000E7C52" w:rsidRPr="00FB430A">
        <w:rPr>
          <w:b/>
          <w:bCs/>
        </w:rPr>
        <w:t xml:space="preserve"> </w:t>
      </w:r>
      <w:r w:rsidR="00123654" w:rsidRPr="00FB430A">
        <w:rPr>
          <w:b/>
          <w:bCs/>
        </w:rPr>
        <w:t>naast het archief ook</w:t>
      </w:r>
      <w:r w:rsidR="00C2009A" w:rsidRPr="00FB430A">
        <w:rPr>
          <w:b/>
          <w:bCs/>
        </w:rPr>
        <w:t xml:space="preserve"> </w:t>
      </w:r>
      <w:r w:rsidR="008468A3" w:rsidRPr="00FB430A">
        <w:rPr>
          <w:b/>
          <w:bCs/>
        </w:rPr>
        <w:t xml:space="preserve">€50.000 </w:t>
      </w:r>
      <w:r w:rsidR="000E7C52" w:rsidRPr="00FB430A">
        <w:rPr>
          <w:b/>
          <w:bCs/>
        </w:rPr>
        <w:t xml:space="preserve">aan SHCL om </w:t>
      </w:r>
      <w:r w:rsidR="00AE51C6" w:rsidRPr="00FB430A">
        <w:rPr>
          <w:b/>
          <w:bCs/>
        </w:rPr>
        <w:t>zijn activiteiten op het gebied van erfgoedbeheer te ondersteunen</w:t>
      </w:r>
      <w:r w:rsidR="00720D11" w:rsidRPr="00FB430A">
        <w:rPr>
          <w:b/>
          <w:bCs/>
        </w:rPr>
        <w:t>.</w:t>
      </w:r>
      <w:r w:rsidR="005F5C83" w:rsidRPr="00FB430A">
        <w:rPr>
          <w:b/>
          <w:bCs/>
        </w:rPr>
        <w:t xml:space="preserve"> </w:t>
      </w:r>
      <w:r w:rsidR="00BE1E46" w:rsidRPr="00FB430A">
        <w:rPr>
          <w:b/>
          <w:bCs/>
        </w:rPr>
        <w:t>De</w:t>
      </w:r>
      <w:r w:rsidR="00BE1E46">
        <w:rPr>
          <w:b/>
          <w:bCs/>
        </w:rPr>
        <w:t xml:space="preserve"> overdracht werd beklonken met </w:t>
      </w:r>
      <w:r w:rsidR="00BE1E46" w:rsidRPr="00BE1E46">
        <w:rPr>
          <w:b/>
          <w:bCs/>
        </w:rPr>
        <w:t>presentaties van Christoph Streicher, General Manager Heidelberg Materials</w:t>
      </w:r>
      <w:r w:rsidR="00F24AA3">
        <w:rPr>
          <w:b/>
          <w:bCs/>
        </w:rPr>
        <w:t xml:space="preserve"> Benelux</w:t>
      </w:r>
      <w:r w:rsidR="00302CF9">
        <w:rPr>
          <w:b/>
          <w:bCs/>
        </w:rPr>
        <w:t>,</w:t>
      </w:r>
      <w:r w:rsidR="00BE1E46" w:rsidRPr="00BE1E46">
        <w:rPr>
          <w:b/>
          <w:bCs/>
        </w:rPr>
        <w:t xml:space="preserve"> Günther Gach, voormalig Plant Manager ENCI Maastricht, SHCL-directeur Nico Randeraad en SHCL-bestuursvoorzitter Ernst Homburg.</w:t>
      </w:r>
      <w:r w:rsidR="001F24BE">
        <w:rPr>
          <w:b/>
          <w:bCs/>
        </w:rPr>
        <w:t xml:space="preserve"> </w:t>
      </w:r>
      <w:r w:rsidR="00AE51C6">
        <w:rPr>
          <w:b/>
          <w:bCs/>
        </w:rPr>
        <w:t xml:space="preserve">Uiteindelijk zal </w:t>
      </w:r>
      <w:r w:rsidR="00EC5747">
        <w:rPr>
          <w:b/>
          <w:bCs/>
        </w:rPr>
        <w:t xml:space="preserve">hierdoor </w:t>
      </w:r>
      <w:r w:rsidR="00AE51C6">
        <w:rPr>
          <w:b/>
          <w:bCs/>
        </w:rPr>
        <w:t>500</w:t>
      </w:r>
      <w:r w:rsidR="001F24BE" w:rsidRPr="0079168F">
        <w:rPr>
          <w:b/>
          <w:bCs/>
        </w:rPr>
        <w:t xml:space="preserve"> strekkende meter aan historie </w:t>
      </w:r>
      <w:r w:rsidR="004C71ED" w:rsidRPr="0079168F">
        <w:rPr>
          <w:b/>
          <w:bCs/>
        </w:rPr>
        <w:t>veiliggesteld</w:t>
      </w:r>
      <w:r w:rsidR="00AE51C6">
        <w:rPr>
          <w:b/>
          <w:bCs/>
        </w:rPr>
        <w:t xml:space="preserve"> worden</w:t>
      </w:r>
      <w:r w:rsidR="001F24BE" w:rsidRPr="0079168F">
        <w:rPr>
          <w:b/>
          <w:bCs/>
        </w:rPr>
        <w:t>.</w:t>
      </w:r>
    </w:p>
    <w:p w14:paraId="6CCF3986" w14:textId="77777777" w:rsidR="00A1084B" w:rsidRDefault="00A1084B" w:rsidP="002A422D">
      <w:pPr>
        <w:spacing w:line="288" w:lineRule="auto"/>
        <w:jc w:val="both"/>
        <w:rPr>
          <w:b/>
          <w:bCs/>
        </w:rPr>
      </w:pPr>
    </w:p>
    <w:p w14:paraId="51611B5E" w14:textId="0E9922B4" w:rsidR="00A1084B" w:rsidRPr="0012002C" w:rsidRDefault="00A1084B" w:rsidP="002A422D">
      <w:pPr>
        <w:spacing w:line="288" w:lineRule="auto"/>
        <w:jc w:val="both"/>
        <w:rPr>
          <w:b/>
          <w:bCs/>
        </w:rPr>
      </w:pPr>
      <w:r>
        <w:rPr>
          <w:b/>
          <w:bCs/>
        </w:rPr>
        <w:t xml:space="preserve">Veiligstelling van </w:t>
      </w:r>
      <w:r w:rsidR="002710C0">
        <w:rPr>
          <w:b/>
          <w:bCs/>
        </w:rPr>
        <w:t xml:space="preserve">een </w:t>
      </w:r>
      <w:r>
        <w:rPr>
          <w:b/>
          <w:bCs/>
        </w:rPr>
        <w:t xml:space="preserve">rijke historie </w:t>
      </w:r>
    </w:p>
    <w:p w14:paraId="0165C221" w14:textId="584F1D7C" w:rsidR="00234DD5" w:rsidRDefault="00EC5747" w:rsidP="002E6C1C">
      <w:pPr>
        <w:spacing w:line="288" w:lineRule="auto"/>
        <w:jc w:val="both"/>
      </w:pPr>
      <w:r>
        <w:t xml:space="preserve">ENCI </w:t>
      </w:r>
      <w:r w:rsidRPr="00D465E8">
        <w:t>maakt een belangrijk deel uit van de Maastrichtse</w:t>
      </w:r>
      <w:r>
        <w:t xml:space="preserve">, </w:t>
      </w:r>
      <w:r w:rsidRPr="00D465E8">
        <w:t>Limburgse en Nederlandse geschiedenis</w:t>
      </w:r>
      <w:r>
        <w:t>. Het bedrijf groeide uit t</w:t>
      </w:r>
      <w:r w:rsidRPr="00D465E8">
        <w:t xml:space="preserve">ot een nationale trots en hét symbool voor de wederopbouw na de Tweede Wereldoorlog. </w:t>
      </w:r>
      <w:r w:rsidR="00E063A9" w:rsidRPr="00E063A9">
        <w:t xml:space="preserve">In 1968 werd </w:t>
      </w:r>
      <w:r w:rsidR="00E063A9">
        <w:t>de achtste oven</w:t>
      </w:r>
      <w:r w:rsidR="00E063A9" w:rsidRPr="00E063A9">
        <w:t xml:space="preserve"> in gebruik genomen, waarmee ENCI de modernste en grootste cementproducent van Europa werd</w:t>
      </w:r>
      <w:r w:rsidR="00E063A9">
        <w:t>. Het is dus geen verrassing dat</w:t>
      </w:r>
      <w:r w:rsidR="00824A96">
        <w:t xml:space="preserve"> het </w:t>
      </w:r>
      <w:r w:rsidR="00671714">
        <w:t xml:space="preserve">bedrijf in de </w:t>
      </w:r>
      <w:r w:rsidR="00391522">
        <w:t xml:space="preserve">regio </w:t>
      </w:r>
      <w:r w:rsidR="00824A96">
        <w:t xml:space="preserve">zorgde </w:t>
      </w:r>
      <w:r w:rsidR="00391522">
        <w:t xml:space="preserve">voor </w:t>
      </w:r>
      <w:r w:rsidR="00BF3848">
        <w:t xml:space="preserve">een enorme </w:t>
      </w:r>
      <w:r w:rsidR="00391522">
        <w:t xml:space="preserve">werkgelegenheid. </w:t>
      </w:r>
      <w:r w:rsidR="00F171A6">
        <w:t>Op het hoogtepunt werk</w:t>
      </w:r>
      <w:r w:rsidR="00856AEA">
        <w:t>ten</w:t>
      </w:r>
      <w:r w:rsidR="00F171A6">
        <w:t xml:space="preserve"> er maar liefst 1</w:t>
      </w:r>
      <w:r w:rsidR="00BF3848">
        <w:t>.</w:t>
      </w:r>
      <w:r w:rsidR="00F171A6">
        <w:t>300 mensen</w:t>
      </w:r>
      <w:r w:rsidR="00824A96">
        <w:t xml:space="preserve">. </w:t>
      </w:r>
      <w:r w:rsidR="00BF3848">
        <w:t>ENCI Maastricht</w:t>
      </w:r>
      <w:r w:rsidR="004900D7">
        <w:t xml:space="preserve"> had </w:t>
      </w:r>
      <w:r w:rsidR="00824A96">
        <w:t xml:space="preserve">bovendien </w:t>
      </w:r>
      <w:r w:rsidR="004900D7">
        <w:t>een vooruitstrevend sociaal beleid en toonde zich maatschappelijk betrokken.</w:t>
      </w:r>
      <w:r w:rsidR="00F171A6">
        <w:t xml:space="preserve"> </w:t>
      </w:r>
      <w:r w:rsidR="00BD2AAA">
        <w:t xml:space="preserve">Het sponsorde </w:t>
      </w:r>
      <w:r w:rsidR="00526D18" w:rsidRPr="00526D18">
        <w:t>het sociaal-culturele leven in Maastricht ruimhartig</w:t>
      </w:r>
      <w:r w:rsidR="00526D18">
        <w:t xml:space="preserve"> en had</w:t>
      </w:r>
      <w:r w:rsidR="00526D18" w:rsidRPr="00526D18">
        <w:t xml:space="preserve"> al vanaf de jaren veertig een actieve personeelsvereniging.</w:t>
      </w:r>
      <w:r w:rsidR="00EB649D">
        <w:t xml:space="preserve"> </w:t>
      </w:r>
    </w:p>
    <w:p w14:paraId="0430C069" w14:textId="77777777" w:rsidR="00234DD5" w:rsidRDefault="00234DD5" w:rsidP="002E6C1C">
      <w:pPr>
        <w:spacing w:line="288" w:lineRule="auto"/>
        <w:jc w:val="both"/>
      </w:pPr>
    </w:p>
    <w:p w14:paraId="235A2283" w14:textId="51CA9E37" w:rsidR="0068502C" w:rsidRDefault="00CA5724" w:rsidP="002E6C1C">
      <w:pPr>
        <w:spacing w:line="288" w:lineRule="auto"/>
        <w:jc w:val="both"/>
      </w:pPr>
      <w:r w:rsidRPr="00CA5724">
        <w:t xml:space="preserve">De ontsluiting van het bedrijfsarchief en de foto- en filmdocumentatie van ENCI maakt het </w:t>
      </w:r>
      <w:r w:rsidR="00BB15AC">
        <w:t xml:space="preserve">voor de bezoekers </w:t>
      </w:r>
      <w:r w:rsidRPr="00CA5724">
        <w:t xml:space="preserve">mogelijk </w:t>
      </w:r>
      <w:r w:rsidR="00BB15AC">
        <w:t>het</w:t>
      </w:r>
      <w:r w:rsidRPr="00CA5724">
        <w:t xml:space="preserve"> verhaal</w:t>
      </w:r>
      <w:r w:rsidR="00BB15AC">
        <w:t xml:space="preserve"> van ENCI Maastricht </w:t>
      </w:r>
      <w:r w:rsidRPr="00CA5724">
        <w:t>met</w:t>
      </w:r>
      <w:r>
        <w:t xml:space="preserve"> zijn</w:t>
      </w:r>
      <w:r w:rsidRPr="00CA5724">
        <w:t xml:space="preserve"> vele facetten te </w:t>
      </w:r>
      <w:r>
        <w:t xml:space="preserve">ontdekken. </w:t>
      </w:r>
      <w:r w:rsidR="00BB15AC">
        <w:t xml:space="preserve">Ze </w:t>
      </w:r>
      <w:r w:rsidR="00AE04F2">
        <w:t>tonen de ontwikkeling van het sociaal-culturele leven in de twintigste eeuw</w:t>
      </w:r>
      <w:r w:rsidR="007825E6">
        <w:t xml:space="preserve">, </w:t>
      </w:r>
      <w:r w:rsidR="00327BAA">
        <w:t xml:space="preserve">geven </w:t>
      </w:r>
      <w:r w:rsidR="00777F8A">
        <w:t xml:space="preserve">een </w:t>
      </w:r>
      <w:r w:rsidR="00327BAA">
        <w:t>inzicht in</w:t>
      </w:r>
      <w:r w:rsidR="00A76FBA">
        <w:t xml:space="preserve"> de </w:t>
      </w:r>
      <w:r w:rsidR="00327BAA">
        <w:t xml:space="preserve">betekenis van de </w:t>
      </w:r>
      <w:r w:rsidR="00A76FBA">
        <w:t>Maastrichtse fabriek</w:t>
      </w:r>
      <w:r w:rsidR="00BA5081">
        <w:t xml:space="preserve"> voor </w:t>
      </w:r>
      <w:r w:rsidR="00D40E46">
        <w:t>Limburg en de regio rond Maastricht</w:t>
      </w:r>
      <w:r w:rsidR="00974B4C">
        <w:t xml:space="preserve"> </w:t>
      </w:r>
      <w:r w:rsidR="009E4C4D">
        <w:t>en het belang van cement en beton voo</w:t>
      </w:r>
      <w:r w:rsidR="003701B7">
        <w:t>r de architecturale geschiedenis van Nederland. Daarnaast</w:t>
      </w:r>
      <w:r w:rsidR="00BA1563">
        <w:t xml:space="preserve"> </w:t>
      </w:r>
      <w:r w:rsidR="00327BAA">
        <w:t xml:space="preserve">vertellen </w:t>
      </w:r>
      <w:r w:rsidR="00F12A5C">
        <w:t xml:space="preserve">de beelden </w:t>
      </w:r>
      <w:r w:rsidR="00BA1563">
        <w:t xml:space="preserve">ook het verhaal van </w:t>
      </w:r>
      <w:r w:rsidR="00974B4C">
        <w:t xml:space="preserve">de </w:t>
      </w:r>
      <w:r w:rsidR="006520D9">
        <w:t>ontginningsgeschiedenis van de Sint-Pietersberg</w:t>
      </w:r>
      <w:r w:rsidR="007B09BA">
        <w:t xml:space="preserve"> - de 100 meter hoge heuvel ten zuiden van Maastricht - </w:t>
      </w:r>
      <w:r w:rsidR="005B5DAC">
        <w:t xml:space="preserve">en </w:t>
      </w:r>
      <w:r w:rsidR="006520D9" w:rsidRPr="006520D9">
        <w:t xml:space="preserve">de veranderende </w:t>
      </w:r>
      <w:r w:rsidR="00327BAA">
        <w:t xml:space="preserve">economische en </w:t>
      </w:r>
      <w:r w:rsidR="006520D9" w:rsidRPr="006520D9">
        <w:t>maatschapp</w:t>
      </w:r>
      <w:r w:rsidR="00327BAA">
        <w:t xml:space="preserve">elijke omstandigheden waardoor het bedrijf uiteindelijk zijn deuren moest sluiten. </w:t>
      </w:r>
      <w:r w:rsidR="0036457C">
        <w:t xml:space="preserve">Ook voor de waardering van het ENCI-complex met de fabrieksgebouwen en installaties </w:t>
      </w:r>
      <w:r w:rsidR="00834DA7">
        <w:t xml:space="preserve">als industrieel erfgoed </w:t>
      </w:r>
      <w:r w:rsidR="0036457C">
        <w:t>levert het archief waardevolle informatie.</w:t>
      </w:r>
      <w:r w:rsidR="00D731BF">
        <w:t xml:space="preserve"> </w:t>
      </w:r>
    </w:p>
    <w:p w14:paraId="6208416D" w14:textId="77777777" w:rsidR="0012733B" w:rsidRDefault="0012733B" w:rsidP="002E6C1C">
      <w:pPr>
        <w:spacing w:line="288" w:lineRule="auto"/>
        <w:jc w:val="both"/>
      </w:pPr>
    </w:p>
    <w:p w14:paraId="76DDE082" w14:textId="4F1EA900" w:rsidR="004F600D" w:rsidRPr="00860418" w:rsidRDefault="00860418" w:rsidP="002E6C1C">
      <w:pPr>
        <w:spacing w:line="288" w:lineRule="auto"/>
        <w:jc w:val="both"/>
        <w:rPr>
          <w:b/>
          <w:bCs/>
        </w:rPr>
      </w:pPr>
      <w:r w:rsidRPr="00860418">
        <w:rPr>
          <w:b/>
          <w:bCs/>
        </w:rPr>
        <w:lastRenderedPageBreak/>
        <w:t>Archiefstukken ENCI Maastricht voor iedereen toegankelijk</w:t>
      </w:r>
    </w:p>
    <w:p w14:paraId="0D324B8E" w14:textId="6AD886C1" w:rsidR="00ED2DB1" w:rsidRDefault="00C63B52" w:rsidP="002E6C1C">
      <w:pPr>
        <w:spacing w:line="288" w:lineRule="auto"/>
        <w:jc w:val="both"/>
      </w:pPr>
      <w:r w:rsidRPr="003C2C76">
        <w:t xml:space="preserve">Voor Heidelberg Materials </w:t>
      </w:r>
      <w:r w:rsidR="006A2ED1">
        <w:t>is</w:t>
      </w:r>
      <w:r w:rsidRPr="003C2C76">
        <w:t xml:space="preserve"> het belangrijk dat </w:t>
      </w:r>
      <w:r w:rsidR="00A53455" w:rsidRPr="003C2C76">
        <w:t xml:space="preserve">het verhaal </w:t>
      </w:r>
      <w:r w:rsidR="00CB5FE0" w:rsidRPr="003C2C76">
        <w:t xml:space="preserve">van het historisch archief van ENCI Maastricht </w:t>
      </w:r>
      <w:r w:rsidR="008A3167" w:rsidRPr="003C2C76">
        <w:t>voor iedereen toegankelijk is</w:t>
      </w:r>
      <w:r w:rsidR="00B55E79" w:rsidRPr="003C2C76">
        <w:t>.</w:t>
      </w:r>
      <w:r w:rsidR="00B55E79" w:rsidRPr="008A3167">
        <w:t xml:space="preserve"> </w:t>
      </w:r>
      <w:r w:rsidR="00F704B9" w:rsidRPr="008A3167">
        <w:t xml:space="preserve">Het bedrijf </w:t>
      </w:r>
      <w:r w:rsidR="00327BAA" w:rsidRPr="008A3167">
        <w:t>he</w:t>
      </w:r>
      <w:r w:rsidR="00F704B9" w:rsidRPr="008A3167">
        <w:t>eft dan ook</w:t>
      </w:r>
      <w:r w:rsidR="00D731BF" w:rsidRPr="008A3167">
        <w:t xml:space="preserve"> goede afspraken</w:t>
      </w:r>
      <w:r w:rsidR="00B60F95" w:rsidRPr="008A3167">
        <w:t xml:space="preserve"> </w:t>
      </w:r>
      <w:r w:rsidR="00327BAA" w:rsidRPr="008A3167">
        <w:t>gemaakt</w:t>
      </w:r>
      <w:r w:rsidR="00F704B9" w:rsidRPr="008A3167">
        <w:t xml:space="preserve"> met SHCL </w:t>
      </w:r>
      <w:r w:rsidR="00721276">
        <w:t>zodat straks</w:t>
      </w:r>
      <w:r w:rsidR="00663ADA" w:rsidRPr="008A3167">
        <w:t xml:space="preserve"> alle geïnteresseerden</w:t>
      </w:r>
      <w:r w:rsidR="00721276">
        <w:t xml:space="preserve"> </w:t>
      </w:r>
      <w:r w:rsidR="00663ADA" w:rsidRPr="008A3167">
        <w:t xml:space="preserve">archiefstukken </w:t>
      </w:r>
      <w:r w:rsidR="00484926" w:rsidRPr="008A3167">
        <w:t xml:space="preserve">in de studiezaal </w:t>
      </w:r>
      <w:r w:rsidR="00561A99" w:rsidRPr="008A3167">
        <w:t xml:space="preserve">van het SHCL </w:t>
      </w:r>
      <w:r w:rsidR="00721276">
        <w:t>kunnen</w:t>
      </w:r>
      <w:r w:rsidR="00706E90" w:rsidRPr="008A3167">
        <w:t xml:space="preserve"> raadplegen</w:t>
      </w:r>
      <w:r w:rsidR="003B1B1F" w:rsidRPr="008A3167">
        <w:t xml:space="preserve"> of </w:t>
      </w:r>
      <w:r w:rsidR="004766B3" w:rsidRPr="008A3167">
        <w:t xml:space="preserve">historisch </w:t>
      </w:r>
      <w:r w:rsidR="003B1B1F" w:rsidRPr="008A3167">
        <w:t>(</w:t>
      </w:r>
      <w:r w:rsidR="000B3B9A" w:rsidRPr="008A3167">
        <w:t>beeld</w:t>
      </w:r>
      <w:r w:rsidR="003B1B1F" w:rsidRPr="008A3167">
        <w:t>)</w:t>
      </w:r>
      <w:r w:rsidR="000B3B9A" w:rsidRPr="008A3167">
        <w:t xml:space="preserve">materiaal online </w:t>
      </w:r>
      <w:r w:rsidR="00966426">
        <w:t>kunnen</w:t>
      </w:r>
      <w:r w:rsidR="00966426" w:rsidRPr="008A3167">
        <w:t xml:space="preserve"> </w:t>
      </w:r>
      <w:r w:rsidR="000B3B9A" w:rsidRPr="008A3167">
        <w:t>bekijken</w:t>
      </w:r>
      <w:r w:rsidR="003B1B1F" w:rsidRPr="008A3167">
        <w:t>.</w:t>
      </w:r>
      <w:r w:rsidR="00AE4642" w:rsidRPr="008A3167">
        <w:t xml:space="preserve"> </w:t>
      </w:r>
      <w:r w:rsidR="00A63C84">
        <w:t>Voor</w:t>
      </w:r>
      <w:r w:rsidR="00D731BF" w:rsidRPr="008A3167">
        <w:t xml:space="preserve"> SHCL zal </w:t>
      </w:r>
      <w:r w:rsidR="00A63C84">
        <w:t>het belangrijk zijn eerst</w:t>
      </w:r>
      <w:r w:rsidR="00D731BF" w:rsidRPr="008A3167">
        <w:t xml:space="preserve"> een wetenschappelijk verantwoorde inventaris van het archief </w:t>
      </w:r>
      <w:r w:rsidR="00327BAA" w:rsidRPr="008A3167">
        <w:t>samen te stellen</w:t>
      </w:r>
      <w:r w:rsidR="001F0388" w:rsidRPr="008A3167">
        <w:t xml:space="preserve">. </w:t>
      </w:r>
      <w:r w:rsidR="009D5DCE" w:rsidRPr="008A3167">
        <w:t xml:space="preserve">Deze </w:t>
      </w:r>
      <w:r w:rsidR="009A1045">
        <w:t>wegwijzer</w:t>
      </w:r>
      <w:r w:rsidR="009D5DCE" w:rsidRPr="008A3167">
        <w:t xml:space="preserve"> </w:t>
      </w:r>
      <w:r w:rsidR="009A1045">
        <w:t xml:space="preserve">zal </w:t>
      </w:r>
      <w:r w:rsidR="009D5DCE" w:rsidRPr="008A3167">
        <w:t>nieuwe gebruiker</w:t>
      </w:r>
      <w:r w:rsidR="00327BAA" w:rsidRPr="008A3167">
        <w:t>s</w:t>
      </w:r>
      <w:r w:rsidR="001F0388" w:rsidRPr="008A3167">
        <w:t xml:space="preserve"> </w:t>
      </w:r>
      <w:r w:rsidR="009A1045">
        <w:t>helpen</w:t>
      </w:r>
      <w:r w:rsidR="00190BFE" w:rsidRPr="008A3167">
        <w:t xml:space="preserve"> </w:t>
      </w:r>
      <w:r w:rsidR="001F0388" w:rsidRPr="008A3167">
        <w:t xml:space="preserve">bepalen welke stukken </w:t>
      </w:r>
      <w:r w:rsidR="00327BAA" w:rsidRPr="008A3167">
        <w:t>voor hen</w:t>
      </w:r>
      <w:r w:rsidR="001F0388" w:rsidRPr="008A3167">
        <w:t xml:space="preserve"> interessant zijn</w:t>
      </w:r>
      <w:r w:rsidR="00F868C5" w:rsidRPr="008A3167">
        <w:t>.</w:t>
      </w:r>
      <w:r w:rsidR="006542AC" w:rsidRPr="008A3167">
        <w:t xml:space="preserve"> </w:t>
      </w:r>
      <w:r w:rsidR="00DA4BC2" w:rsidRPr="008A3167">
        <w:t xml:space="preserve">SHCL </w:t>
      </w:r>
      <w:r w:rsidR="000B78CC" w:rsidRPr="008A3167">
        <w:t xml:space="preserve">zoekt naar </w:t>
      </w:r>
      <w:r w:rsidR="005D12CC" w:rsidRPr="008A3167">
        <w:t>partijen</w:t>
      </w:r>
      <w:r w:rsidR="000B78CC" w:rsidRPr="008A3167">
        <w:t xml:space="preserve"> die deze </w:t>
      </w:r>
      <w:r w:rsidR="00DA4BC2" w:rsidRPr="008A3167">
        <w:t>vervolgstappen financieel willen ondersteunen.</w:t>
      </w:r>
      <w:r w:rsidR="00844396" w:rsidRPr="008A3167">
        <w:t xml:space="preserve"> </w:t>
      </w:r>
    </w:p>
    <w:p w14:paraId="57DD3BF3" w14:textId="77777777" w:rsidR="00582EB2" w:rsidRDefault="00582EB2" w:rsidP="002E6C1C">
      <w:pPr>
        <w:spacing w:line="288" w:lineRule="auto"/>
        <w:jc w:val="both"/>
      </w:pPr>
    </w:p>
    <w:p w14:paraId="72911FFC" w14:textId="18943FA0" w:rsidR="00ED2DB1" w:rsidRDefault="00AE51C6" w:rsidP="002E6C1C">
      <w:pPr>
        <w:spacing w:line="288" w:lineRule="auto"/>
        <w:jc w:val="both"/>
      </w:pPr>
      <w:r w:rsidRPr="00AE51C6">
        <w:t xml:space="preserve">Het Sociaal Historisch Centrum voor Limburg (SHCL) beheert archieven en verzamelingen afkomstig van bedrijven, instellingen en personen die van belang zijn geweest in het sociale, economische en culturele leven van de Nederlandse provincie Limburg. </w:t>
      </w:r>
      <w:r w:rsidR="00582EB2">
        <w:t xml:space="preserve">Het </w:t>
      </w:r>
      <w:r>
        <w:t xml:space="preserve">SHCL </w:t>
      </w:r>
      <w:r w:rsidR="00582EB2">
        <w:t xml:space="preserve">beschouwt de schenking </w:t>
      </w:r>
      <w:r>
        <w:t xml:space="preserve">dan ook </w:t>
      </w:r>
      <w:r w:rsidR="00582EB2">
        <w:t xml:space="preserve">als een belangrijke aanvulling op de al rijke collecties. Het beheert tal van bedrijfsarchieven uit Maastricht en de provincie Limburg, zoals dat van </w:t>
      </w:r>
      <w:r w:rsidR="00582EB2" w:rsidRPr="0079011A">
        <w:t xml:space="preserve">de Koninklijke Sphinx en </w:t>
      </w:r>
      <w:r w:rsidR="00582EB2">
        <w:t xml:space="preserve">de </w:t>
      </w:r>
      <w:r w:rsidR="00582EB2" w:rsidRPr="0079011A">
        <w:t>Société Céramique</w:t>
      </w:r>
      <w:r w:rsidR="00582EB2">
        <w:t>, de Koninklijke Nederlandse Papierfabriek (KNP) en de mijnen Willem-Sophia en Laura &amp; Vereeniging.</w:t>
      </w:r>
    </w:p>
    <w:p w14:paraId="76523197" w14:textId="77777777" w:rsidR="001D09A9" w:rsidRDefault="001D09A9" w:rsidP="002E6C1C">
      <w:pPr>
        <w:spacing w:line="288" w:lineRule="auto"/>
        <w:jc w:val="both"/>
      </w:pPr>
    </w:p>
    <w:p w14:paraId="61128FDB" w14:textId="2C596A8A" w:rsidR="001D09A9" w:rsidRDefault="001D09A9" w:rsidP="002E6C1C">
      <w:pPr>
        <w:spacing w:line="288" w:lineRule="auto"/>
        <w:jc w:val="both"/>
      </w:pPr>
      <w:r w:rsidRPr="008A3167">
        <w:t xml:space="preserve">Voor meer informatie over dit project en de publieksactiviteiten die in aanloop naar het honderdjarig jubileum van ENCI in 2026 zullen plaatsvinden, raadpleeg </w:t>
      </w:r>
      <w:hyperlink r:id="rId10" w:history="1">
        <w:r w:rsidR="00BB12ED" w:rsidRPr="003532F8">
          <w:rPr>
            <w:rStyle w:val="Hyperlink"/>
          </w:rPr>
          <w:t>www.shclimburg.nl</w:t>
        </w:r>
      </w:hyperlink>
      <w:r w:rsidRPr="008A3167">
        <w:t>.</w:t>
      </w:r>
    </w:p>
    <w:p w14:paraId="66BC7738" w14:textId="77777777" w:rsidR="00BB12ED" w:rsidRDefault="00BB12ED" w:rsidP="002E6C1C">
      <w:pPr>
        <w:spacing w:line="288" w:lineRule="auto"/>
        <w:jc w:val="both"/>
      </w:pPr>
    </w:p>
    <w:p w14:paraId="53421C40" w14:textId="48EE9877" w:rsidR="006D32CF" w:rsidRPr="00EF2BB0" w:rsidRDefault="006D32CF" w:rsidP="006D32CF">
      <w:pPr>
        <w:spacing w:line="288" w:lineRule="auto"/>
        <w:jc w:val="both"/>
        <w:rPr>
          <w:rFonts w:cstheme="minorHAnsi"/>
          <w:b/>
          <w:bCs/>
          <w:sz w:val="20"/>
          <w:szCs w:val="20"/>
        </w:rPr>
      </w:pPr>
      <w:r w:rsidRPr="00EF2BB0">
        <w:rPr>
          <w:rFonts w:cstheme="minorHAnsi"/>
          <w:b/>
          <w:bCs/>
          <w:sz w:val="20"/>
          <w:szCs w:val="20"/>
        </w:rPr>
        <w:t xml:space="preserve">Over </w:t>
      </w:r>
      <w:r w:rsidR="004F6D26" w:rsidRPr="00EF2BB0">
        <w:rPr>
          <w:rFonts w:cstheme="minorHAnsi"/>
          <w:b/>
          <w:bCs/>
          <w:sz w:val="20"/>
          <w:szCs w:val="20"/>
        </w:rPr>
        <w:t xml:space="preserve">de cementactiviteit van </w:t>
      </w:r>
      <w:r w:rsidRPr="00EF2BB0">
        <w:rPr>
          <w:rFonts w:cstheme="minorHAnsi"/>
          <w:b/>
          <w:bCs/>
          <w:sz w:val="20"/>
          <w:szCs w:val="20"/>
        </w:rPr>
        <w:t>Heidelberg Materials</w:t>
      </w:r>
      <w:r w:rsidR="009D6906" w:rsidRPr="00EF2BB0">
        <w:rPr>
          <w:rFonts w:cstheme="minorHAnsi"/>
          <w:b/>
          <w:bCs/>
          <w:sz w:val="20"/>
          <w:szCs w:val="20"/>
        </w:rPr>
        <w:t xml:space="preserve"> in de Benelux</w:t>
      </w:r>
    </w:p>
    <w:p w14:paraId="2E92ACE6" w14:textId="77777777" w:rsidR="00EF2BB0" w:rsidRPr="00EF2BB0" w:rsidRDefault="00EF2BB0" w:rsidP="00EF2BB0">
      <w:pPr>
        <w:spacing w:after="120" w:line="276" w:lineRule="auto"/>
        <w:jc w:val="both"/>
        <w:rPr>
          <w:rFonts w:cstheme="minorHAnsi"/>
          <w:sz w:val="20"/>
          <w:szCs w:val="20"/>
          <w:lang w:eastAsia="nl-NL"/>
        </w:rPr>
      </w:pPr>
      <w:r w:rsidRPr="00EF2BB0">
        <w:rPr>
          <w:rFonts w:cstheme="minorHAnsi"/>
          <w:sz w:val="20"/>
          <w:szCs w:val="20"/>
          <w:lang w:eastAsia="nl-NL"/>
        </w:rPr>
        <w:t xml:space="preserve">In de Benelux produceert en verkoopt Heidelberg Materials een breed assortiment aan cement voor de bouwindustrie, waarin het marktleider is. Betrouwbaarheid, productkwaliteit en klantenservice zijn en blijven de sleutelfactoren van het succes. Het bedrijf heeft in de Benelux ongeveer 750 werknemers in dienst in de cementindustrie, verspreid over 6 vestigingen en de hoofdzetels in Eigenbrakel en Den Bosch. </w:t>
      </w:r>
    </w:p>
    <w:p w14:paraId="4CBFC466" w14:textId="732CE54F" w:rsidR="00EC4BC3" w:rsidRDefault="00EF2BB0" w:rsidP="00EF2BB0">
      <w:pPr>
        <w:spacing w:line="276" w:lineRule="auto"/>
        <w:jc w:val="both"/>
        <w:rPr>
          <w:rFonts w:cstheme="minorHAnsi"/>
          <w:sz w:val="20"/>
          <w:szCs w:val="20"/>
          <w:lang w:eastAsia="nl-NL"/>
        </w:rPr>
      </w:pPr>
      <w:r w:rsidRPr="00EF2BB0">
        <w:rPr>
          <w:rFonts w:cstheme="minorHAnsi"/>
          <w:sz w:val="20"/>
          <w:szCs w:val="20"/>
          <w:lang w:eastAsia="nl-NL"/>
        </w:rPr>
        <w:t>Als voorloper op weg naar koolstofneutraliteit stelt Heidelberg Materials verantwoordelijkheid voor het milieu centraal in haar acties. Het is een van de grootste producenten van bouwmaterialen ter wereld waarbij Heidelberg Benelux in al de productsoorten die het aanbiedt (cement, aggregaat en beton) marktleider in België en Nederland is. Door de volledige productieketen van de winning van grondstoffen tot de levering van afgewerkte producten te beheren, voorziet het bedrijf zijn klanten van kwaliteitsvolle en duurzame producten.</w:t>
      </w:r>
    </w:p>
    <w:p w14:paraId="7D1470B3" w14:textId="77777777" w:rsidR="000E066D" w:rsidRDefault="000E066D" w:rsidP="00EF2BB0">
      <w:pPr>
        <w:spacing w:line="276" w:lineRule="auto"/>
        <w:jc w:val="both"/>
        <w:rPr>
          <w:rFonts w:cstheme="minorHAnsi"/>
          <w:sz w:val="20"/>
          <w:szCs w:val="20"/>
          <w:lang w:eastAsia="nl-NL"/>
        </w:rPr>
      </w:pPr>
    </w:p>
    <w:p w14:paraId="3A96030B" w14:textId="03367BB3" w:rsidR="000E066D" w:rsidRDefault="000E066D" w:rsidP="00EF2BB0">
      <w:pPr>
        <w:spacing w:line="276" w:lineRule="auto"/>
        <w:jc w:val="both"/>
        <w:rPr>
          <w:rFonts w:cstheme="minorHAnsi"/>
          <w:b/>
          <w:bCs/>
          <w:sz w:val="20"/>
          <w:szCs w:val="20"/>
          <w:lang w:eastAsia="nl-NL"/>
        </w:rPr>
      </w:pPr>
      <w:r w:rsidRPr="000E066D">
        <w:rPr>
          <w:rFonts w:cstheme="minorHAnsi"/>
          <w:b/>
          <w:bCs/>
          <w:sz w:val="20"/>
          <w:szCs w:val="20"/>
          <w:lang w:eastAsia="nl-NL"/>
        </w:rPr>
        <w:t xml:space="preserve">Over ENCI </w:t>
      </w:r>
    </w:p>
    <w:p w14:paraId="3B8463D7" w14:textId="77777777" w:rsidR="004F56EC" w:rsidRPr="004F56EC" w:rsidRDefault="004F56EC" w:rsidP="004F56EC">
      <w:pPr>
        <w:spacing w:line="276" w:lineRule="auto"/>
        <w:jc w:val="both"/>
        <w:rPr>
          <w:rFonts w:cstheme="minorHAnsi"/>
          <w:sz w:val="20"/>
          <w:szCs w:val="20"/>
          <w:lang w:eastAsia="nl-NL"/>
        </w:rPr>
      </w:pPr>
      <w:r w:rsidRPr="004F56EC">
        <w:rPr>
          <w:rFonts w:cstheme="minorHAnsi"/>
          <w:sz w:val="20"/>
          <w:szCs w:val="20"/>
          <w:lang w:eastAsia="nl-NL"/>
        </w:rPr>
        <w:t>ENCI, opgericht in 1926, staat voor Nederlands cement. Verreweg het grootste deel van de verschillende cementsoorten van ENCI wordt in Nederland afgezet, waar ENCI marktleider is.</w:t>
      </w:r>
    </w:p>
    <w:p w14:paraId="60F701F9" w14:textId="77777777" w:rsidR="004F56EC" w:rsidRPr="004F56EC" w:rsidRDefault="004F56EC" w:rsidP="004F56EC">
      <w:pPr>
        <w:spacing w:line="276" w:lineRule="auto"/>
        <w:jc w:val="both"/>
        <w:rPr>
          <w:rFonts w:cstheme="minorHAnsi"/>
          <w:sz w:val="20"/>
          <w:szCs w:val="20"/>
          <w:lang w:eastAsia="nl-NL"/>
        </w:rPr>
      </w:pPr>
    </w:p>
    <w:p w14:paraId="7F13A99C" w14:textId="77777777" w:rsidR="004F56EC" w:rsidRPr="004F56EC" w:rsidRDefault="004F56EC" w:rsidP="004F56EC">
      <w:pPr>
        <w:spacing w:line="276" w:lineRule="auto"/>
        <w:jc w:val="both"/>
        <w:rPr>
          <w:rFonts w:cstheme="minorHAnsi"/>
          <w:sz w:val="20"/>
          <w:szCs w:val="20"/>
          <w:lang w:eastAsia="nl-NL"/>
        </w:rPr>
      </w:pPr>
      <w:r w:rsidRPr="004F56EC">
        <w:rPr>
          <w:rFonts w:cstheme="minorHAnsi"/>
          <w:sz w:val="20"/>
          <w:szCs w:val="20"/>
          <w:lang w:eastAsia="nl-NL"/>
        </w:rPr>
        <w:t>De centrale afdelingen zijn gevestigd in het kantoor in 's-Hertogenbosch, daar vinden onder andere de verkoop-, plannings- en marketingactiviteiten plaats. De productie van ENCI-cement vindt plaats in de fabrieken in IJmuiden en Rotterdam. De leveringen verlopen via de waterwegen en per as. Het vervoer over water bedraagt circa 40% en het vervoer per as 60%.</w:t>
      </w:r>
    </w:p>
    <w:p w14:paraId="305EC50D" w14:textId="77777777" w:rsidR="004F56EC" w:rsidRPr="004F56EC" w:rsidRDefault="004F56EC" w:rsidP="004F56EC">
      <w:pPr>
        <w:spacing w:line="276" w:lineRule="auto"/>
        <w:jc w:val="both"/>
        <w:rPr>
          <w:rFonts w:cstheme="minorHAnsi"/>
          <w:sz w:val="20"/>
          <w:szCs w:val="20"/>
          <w:lang w:eastAsia="nl-NL"/>
        </w:rPr>
      </w:pPr>
    </w:p>
    <w:p w14:paraId="59740D5B" w14:textId="28A60F09" w:rsidR="000E066D" w:rsidRPr="004F56EC" w:rsidRDefault="004F56EC" w:rsidP="00EF2BB0">
      <w:pPr>
        <w:spacing w:line="276" w:lineRule="auto"/>
        <w:jc w:val="both"/>
        <w:rPr>
          <w:rFonts w:cstheme="minorHAnsi"/>
          <w:sz w:val="20"/>
          <w:szCs w:val="20"/>
          <w:lang w:eastAsia="nl-NL"/>
        </w:rPr>
      </w:pPr>
      <w:r w:rsidRPr="004F56EC">
        <w:rPr>
          <w:rFonts w:cstheme="minorHAnsi"/>
          <w:sz w:val="20"/>
          <w:szCs w:val="20"/>
          <w:lang w:eastAsia="nl-NL"/>
        </w:rPr>
        <w:t xml:space="preserve">De belangrijkste klanten van ENCI zijn de betoncentrales, producenten van betonproducten, aannemers, bouwmaterialenhandels en producenten van droge mortel. ENCI maakt deel uit van de Heidelberg Materials Groep, wereldwijd marktleider in zand en grind en één van de grootste producenten van cement en beton ter </w:t>
      </w:r>
      <w:r w:rsidRPr="004F56EC">
        <w:rPr>
          <w:rFonts w:cstheme="minorHAnsi"/>
          <w:sz w:val="20"/>
          <w:szCs w:val="20"/>
          <w:lang w:eastAsia="nl-NL"/>
        </w:rPr>
        <w:lastRenderedPageBreak/>
        <w:t>wereld. ENCI maakt deel uit van de activiteiten van Heidelberg Materials in de Benelux. De Heidelberg Materials Groep is op de Nederlandse markt ook aanwezig via Mebin (betonmortel) en Sagrex (toeslagmaterialen).</w:t>
      </w:r>
    </w:p>
    <w:p w14:paraId="227BFDEC" w14:textId="77777777" w:rsidR="00097369" w:rsidRDefault="00097369" w:rsidP="006D32CF">
      <w:pPr>
        <w:spacing w:line="288" w:lineRule="auto"/>
        <w:jc w:val="both"/>
        <w:rPr>
          <w:sz w:val="22"/>
          <w:szCs w:val="22"/>
        </w:rPr>
      </w:pPr>
    </w:p>
    <w:p w14:paraId="786B6089" w14:textId="3E64ED09" w:rsidR="00097369" w:rsidRPr="00357526" w:rsidRDefault="00097369" w:rsidP="006D32CF">
      <w:pPr>
        <w:spacing w:line="288" w:lineRule="auto"/>
        <w:jc w:val="both"/>
        <w:rPr>
          <w:b/>
          <w:bCs/>
          <w:sz w:val="20"/>
          <w:szCs w:val="20"/>
          <w:lang w:val="en-GB"/>
        </w:rPr>
      </w:pPr>
      <w:r w:rsidRPr="00357526">
        <w:rPr>
          <w:b/>
          <w:bCs/>
          <w:sz w:val="20"/>
          <w:szCs w:val="20"/>
          <w:lang w:val="en-GB"/>
        </w:rPr>
        <w:t xml:space="preserve">Perscontact </w:t>
      </w:r>
    </w:p>
    <w:p w14:paraId="3A2108E7" w14:textId="77777777" w:rsidR="005201AA" w:rsidRPr="00357526" w:rsidRDefault="005201AA" w:rsidP="005201AA">
      <w:pPr>
        <w:spacing w:line="288" w:lineRule="auto"/>
        <w:jc w:val="both"/>
        <w:rPr>
          <w:sz w:val="20"/>
          <w:szCs w:val="20"/>
          <w:lang w:val="en-GB"/>
        </w:rPr>
      </w:pPr>
      <w:r w:rsidRPr="00357526">
        <w:rPr>
          <w:sz w:val="20"/>
          <w:szCs w:val="20"/>
          <w:lang w:val="en-GB"/>
        </w:rPr>
        <w:t>Vincent Allaerts</w:t>
      </w:r>
    </w:p>
    <w:p w14:paraId="205F5199" w14:textId="77777777" w:rsidR="005201AA" w:rsidRPr="00357526" w:rsidRDefault="005201AA" w:rsidP="005201AA">
      <w:pPr>
        <w:spacing w:line="288" w:lineRule="auto"/>
        <w:jc w:val="both"/>
        <w:rPr>
          <w:sz w:val="20"/>
          <w:szCs w:val="20"/>
          <w:lang w:val="en-GB"/>
        </w:rPr>
      </w:pPr>
      <w:r w:rsidRPr="00357526">
        <w:rPr>
          <w:sz w:val="20"/>
          <w:szCs w:val="20"/>
          <w:lang w:val="en-GB"/>
        </w:rPr>
        <w:t>Head of Communications, Heidelberg Materials Benelux</w:t>
      </w:r>
    </w:p>
    <w:p w14:paraId="03CA1F98" w14:textId="287712C3" w:rsidR="005201AA" w:rsidRPr="00357526" w:rsidRDefault="005201AA" w:rsidP="005201AA">
      <w:pPr>
        <w:spacing w:line="288" w:lineRule="auto"/>
        <w:jc w:val="both"/>
        <w:rPr>
          <w:sz w:val="20"/>
          <w:szCs w:val="20"/>
        </w:rPr>
      </w:pPr>
      <w:r w:rsidRPr="00357526">
        <w:rPr>
          <w:sz w:val="20"/>
          <w:szCs w:val="20"/>
        </w:rPr>
        <w:t>vincent.allaerts@heidelbergcement.com</w:t>
      </w:r>
    </w:p>
    <w:p w14:paraId="5F4A5119" w14:textId="7C2AC8DB" w:rsidR="00097369" w:rsidRPr="00357526" w:rsidRDefault="005201AA" w:rsidP="005201AA">
      <w:pPr>
        <w:spacing w:line="288" w:lineRule="auto"/>
        <w:jc w:val="both"/>
        <w:rPr>
          <w:sz w:val="20"/>
          <w:szCs w:val="20"/>
        </w:rPr>
      </w:pPr>
      <w:r w:rsidRPr="00357526">
        <w:rPr>
          <w:sz w:val="20"/>
          <w:szCs w:val="20"/>
        </w:rPr>
        <w:t>+32 478 98 70 85</w:t>
      </w:r>
    </w:p>
    <w:p w14:paraId="516A2D55" w14:textId="77777777" w:rsidR="005201AA" w:rsidRDefault="005201AA" w:rsidP="005201AA">
      <w:pPr>
        <w:spacing w:line="288" w:lineRule="auto"/>
        <w:jc w:val="both"/>
        <w:rPr>
          <w:sz w:val="22"/>
          <w:szCs w:val="22"/>
        </w:rPr>
      </w:pPr>
    </w:p>
    <w:p w14:paraId="2600165C" w14:textId="77777777" w:rsidR="00C97ED1" w:rsidRDefault="00C97ED1" w:rsidP="005201AA">
      <w:pPr>
        <w:spacing w:line="288" w:lineRule="auto"/>
        <w:jc w:val="both"/>
        <w:rPr>
          <w:sz w:val="22"/>
          <w:szCs w:val="22"/>
        </w:rPr>
      </w:pPr>
    </w:p>
    <w:p w14:paraId="75377DB0" w14:textId="6CDDCA69" w:rsidR="00C97ED1" w:rsidRPr="00CF3CD6" w:rsidRDefault="00A36824" w:rsidP="00CF3CD6">
      <w:pPr>
        <w:spacing w:line="276" w:lineRule="auto"/>
        <w:jc w:val="both"/>
        <w:rPr>
          <w:rFonts w:cstheme="minorHAnsi"/>
          <w:b/>
          <w:bCs/>
          <w:sz w:val="20"/>
          <w:szCs w:val="20"/>
          <w:lang w:eastAsia="nl-NL"/>
        </w:rPr>
      </w:pPr>
      <w:r w:rsidRPr="00CF3CD6">
        <w:rPr>
          <w:rFonts w:cstheme="minorHAnsi"/>
          <w:b/>
          <w:bCs/>
          <w:sz w:val="20"/>
          <w:szCs w:val="20"/>
          <w:lang w:eastAsia="nl-NL"/>
        </w:rPr>
        <w:t>Over het Sociaal Historisch Centrum voor Limburg</w:t>
      </w:r>
    </w:p>
    <w:p w14:paraId="185D0D6F" w14:textId="4B699361" w:rsidR="00AE51C6" w:rsidRPr="00CF3CD6" w:rsidRDefault="00AE51C6" w:rsidP="00CF3CD6">
      <w:pPr>
        <w:spacing w:line="276" w:lineRule="auto"/>
        <w:jc w:val="both"/>
        <w:rPr>
          <w:rFonts w:cstheme="minorHAnsi"/>
          <w:sz w:val="20"/>
          <w:szCs w:val="20"/>
          <w:lang w:eastAsia="nl-NL"/>
        </w:rPr>
      </w:pPr>
      <w:r w:rsidRPr="00CF3CD6">
        <w:rPr>
          <w:rFonts w:cstheme="minorHAnsi"/>
          <w:sz w:val="20"/>
          <w:szCs w:val="20"/>
          <w:lang w:eastAsia="nl-NL"/>
        </w:rPr>
        <w:t>Het SHCL is een regionaal expertisecentrum gespecialiseerd in beheer, ontsluiting en terbeschikkingstelling van het geschreven en gedrukt erfgoed over de geschiedenis van Limburg in de 19e en 20e eeuw. Sinds 1949 verrichten SHCL-medewerkers wetenschappelijk onderzoek, verzamelen ze archieven en documentatiemateriaal, en beheren ze een omvangrijke wetenschappelijke bibliotheek. Het SHCL ondersteunt onderzoekers, instellingen, musea en andere geïnteresseerden met expertise, informatie en publicatiemateriaal over de geschiedenis van Limburg en aangrenzende regio's.</w:t>
      </w:r>
    </w:p>
    <w:p w14:paraId="4B83A1DE" w14:textId="573E836F" w:rsidR="004B100A" w:rsidRPr="00CF3CD6" w:rsidRDefault="004B100A" w:rsidP="00CF3CD6">
      <w:pPr>
        <w:spacing w:line="276" w:lineRule="auto"/>
        <w:jc w:val="both"/>
        <w:rPr>
          <w:rFonts w:cstheme="minorHAnsi"/>
          <w:sz w:val="20"/>
          <w:szCs w:val="20"/>
          <w:lang w:eastAsia="nl-NL"/>
        </w:rPr>
      </w:pPr>
      <w:r w:rsidRPr="00CF3CD6">
        <w:rPr>
          <w:rFonts w:cstheme="minorHAnsi"/>
          <w:sz w:val="20"/>
          <w:szCs w:val="20"/>
          <w:lang w:eastAsia="nl-NL"/>
        </w:rPr>
        <w:t xml:space="preserve">Zo </w:t>
      </w:r>
      <w:r w:rsidR="00AE51C6" w:rsidRPr="00CF3CD6">
        <w:rPr>
          <w:rFonts w:cstheme="minorHAnsi"/>
          <w:sz w:val="20"/>
          <w:szCs w:val="20"/>
          <w:lang w:eastAsia="nl-NL"/>
        </w:rPr>
        <w:t>beheert het SHCL</w:t>
      </w:r>
      <w:r w:rsidRPr="00CF3CD6">
        <w:rPr>
          <w:rFonts w:cstheme="minorHAnsi"/>
          <w:sz w:val="20"/>
          <w:szCs w:val="20"/>
          <w:lang w:eastAsia="nl-NL"/>
        </w:rPr>
        <w:t xml:space="preserve"> </w:t>
      </w:r>
      <w:r w:rsidR="00AE51C6" w:rsidRPr="00CF3CD6">
        <w:rPr>
          <w:rFonts w:cstheme="minorHAnsi"/>
          <w:sz w:val="20"/>
          <w:szCs w:val="20"/>
          <w:lang w:eastAsia="nl-NL"/>
        </w:rPr>
        <w:t>tal van bedrijfs</w:t>
      </w:r>
      <w:r w:rsidRPr="00CF3CD6">
        <w:rPr>
          <w:rFonts w:cstheme="minorHAnsi"/>
          <w:sz w:val="20"/>
          <w:szCs w:val="20"/>
          <w:lang w:eastAsia="nl-NL"/>
        </w:rPr>
        <w:t>archieven</w:t>
      </w:r>
      <w:r w:rsidR="00AE51C6" w:rsidRPr="00CF3CD6">
        <w:rPr>
          <w:rFonts w:cstheme="minorHAnsi"/>
          <w:sz w:val="20"/>
          <w:szCs w:val="20"/>
          <w:lang w:eastAsia="nl-NL"/>
        </w:rPr>
        <w:t xml:space="preserve"> maar ook de archieven van </w:t>
      </w:r>
      <w:r w:rsidRPr="00CF3CD6">
        <w:rPr>
          <w:rFonts w:cstheme="minorHAnsi"/>
          <w:sz w:val="20"/>
          <w:szCs w:val="20"/>
          <w:lang w:eastAsia="nl-NL"/>
        </w:rPr>
        <w:t>de voormalige Vroedvrouwenschool te Heerlen, het Groene Kruis, de Limburgse Land- en Tuinbouwbond en de Limburgse Bond van Muziekgezelschappen. </w:t>
      </w:r>
      <w:r w:rsidR="00C47C43" w:rsidRPr="00CF3CD6">
        <w:rPr>
          <w:rFonts w:cstheme="minorHAnsi"/>
          <w:sz w:val="20"/>
          <w:szCs w:val="20"/>
          <w:lang w:eastAsia="nl-NL"/>
        </w:rPr>
        <w:t>Het SHCL deelt</w:t>
      </w:r>
      <w:r w:rsidRPr="00CF3CD6">
        <w:rPr>
          <w:rFonts w:cstheme="minorHAnsi"/>
          <w:sz w:val="20"/>
          <w:szCs w:val="20"/>
          <w:lang w:eastAsia="nl-NL"/>
        </w:rPr>
        <w:t xml:space="preserve"> </w:t>
      </w:r>
      <w:r w:rsidR="00C47C43" w:rsidRPr="00CF3CD6">
        <w:rPr>
          <w:rFonts w:cstheme="minorHAnsi"/>
          <w:sz w:val="20"/>
          <w:szCs w:val="20"/>
          <w:lang w:eastAsia="nl-NL"/>
        </w:rPr>
        <w:t xml:space="preserve">zijn </w:t>
      </w:r>
      <w:r w:rsidRPr="00CF3CD6">
        <w:rPr>
          <w:rFonts w:cstheme="minorHAnsi"/>
          <w:sz w:val="20"/>
          <w:szCs w:val="20"/>
          <w:lang w:eastAsia="nl-NL"/>
        </w:rPr>
        <w:t>kennis met een zo divers mogelijk publiek via publicaties, lezingen, exposities en de sociale media.</w:t>
      </w:r>
    </w:p>
    <w:p w14:paraId="1B947AE6" w14:textId="77777777" w:rsidR="004B100A" w:rsidRDefault="004B100A" w:rsidP="004B100A">
      <w:pPr>
        <w:jc w:val="both"/>
        <w:rPr>
          <w:color w:val="000000"/>
          <w:sz w:val="20"/>
          <w:szCs w:val="20"/>
          <w:lang w:val="nl-BE"/>
        </w:rPr>
      </w:pPr>
    </w:p>
    <w:p w14:paraId="2D9CC568" w14:textId="77777777" w:rsidR="004B100A" w:rsidRPr="000608C4" w:rsidRDefault="004B100A" w:rsidP="004B100A">
      <w:pPr>
        <w:spacing w:line="288" w:lineRule="auto"/>
        <w:jc w:val="both"/>
        <w:rPr>
          <w:b/>
          <w:bCs/>
          <w:sz w:val="22"/>
          <w:szCs w:val="22"/>
          <w:lang w:val="nl-BE"/>
        </w:rPr>
      </w:pPr>
      <w:r w:rsidRPr="000608C4">
        <w:rPr>
          <w:b/>
          <w:bCs/>
          <w:sz w:val="22"/>
          <w:szCs w:val="22"/>
          <w:lang w:val="nl-BE"/>
        </w:rPr>
        <w:t xml:space="preserve">Perscontact </w:t>
      </w:r>
    </w:p>
    <w:p w14:paraId="46AE73C9" w14:textId="58D4B508" w:rsidR="004B100A" w:rsidRPr="00DA12E7" w:rsidRDefault="006526B8" w:rsidP="004B100A">
      <w:pPr>
        <w:jc w:val="both"/>
        <w:rPr>
          <w:sz w:val="20"/>
          <w:szCs w:val="20"/>
          <w:lang w:val="nl-BE"/>
        </w:rPr>
      </w:pPr>
      <w:r w:rsidRPr="00DA12E7">
        <w:rPr>
          <w:sz w:val="20"/>
          <w:szCs w:val="20"/>
          <w:lang w:val="nl-BE"/>
        </w:rPr>
        <w:t>Nico Randeraad</w:t>
      </w:r>
    </w:p>
    <w:p w14:paraId="5C7A7E58" w14:textId="6B51819D" w:rsidR="006526B8" w:rsidRPr="00DA12E7" w:rsidRDefault="0041539E" w:rsidP="004B100A">
      <w:pPr>
        <w:jc w:val="both"/>
        <w:rPr>
          <w:sz w:val="20"/>
          <w:szCs w:val="20"/>
          <w:lang w:val="nl-BE"/>
        </w:rPr>
      </w:pPr>
      <w:r w:rsidRPr="00DA12E7">
        <w:rPr>
          <w:sz w:val="20"/>
          <w:szCs w:val="20"/>
          <w:lang w:val="nl-BE"/>
        </w:rPr>
        <w:t xml:space="preserve">Directeur </w:t>
      </w:r>
      <w:r w:rsidR="000251CC" w:rsidRPr="00DA12E7">
        <w:rPr>
          <w:sz w:val="20"/>
          <w:szCs w:val="20"/>
          <w:lang w:val="nl-BE"/>
        </w:rPr>
        <w:t>SHCL</w:t>
      </w:r>
    </w:p>
    <w:p w14:paraId="0D61BACC" w14:textId="7B25A995" w:rsidR="000251CC" w:rsidRPr="00DA12E7" w:rsidRDefault="00F24AA3" w:rsidP="004B100A">
      <w:pPr>
        <w:jc w:val="both"/>
        <w:rPr>
          <w:sz w:val="20"/>
          <w:szCs w:val="20"/>
          <w:lang w:val="nl-BE"/>
        </w:rPr>
      </w:pPr>
      <w:hyperlink r:id="rId11" w:history="1">
        <w:r w:rsidR="002E504E" w:rsidRPr="002E504E">
          <w:rPr>
            <w:rStyle w:val="Hyperlink"/>
            <w:sz w:val="20"/>
            <w:szCs w:val="20"/>
            <w:lang w:val="nl-BE"/>
          </w:rPr>
          <w:t>n.randeraad@shclimburg.nl</w:t>
        </w:r>
      </w:hyperlink>
    </w:p>
    <w:p w14:paraId="21F7DA49" w14:textId="3F4FB653" w:rsidR="004B100A" w:rsidRPr="00DA12E7" w:rsidRDefault="00CE3776" w:rsidP="005201AA">
      <w:pPr>
        <w:spacing w:line="288" w:lineRule="auto"/>
        <w:jc w:val="both"/>
        <w:rPr>
          <w:sz w:val="20"/>
          <w:szCs w:val="20"/>
          <w:lang w:val="nl-BE"/>
        </w:rPr>
      </w:pPr>
      <w:r>
        <w:rPr>
          <w:sz w:val="20"/>
          <w:szCs w:val="20"/>
        </w:rPr>
        <w:t xml:space="preserve">+31 </w:t>
      </w:r>
      <w:r w:rsidR="00DA12E7" w:rsidRPr="00DA12E7">
        <w:rPr>
          <w:sz w:val="20"/>
          <w:szCs w:val="20"/>
        </w:rPr>
        <w:t>43 3284194</w:t>
      </w:r>
    </w:p>
    <w:sectPr w:rsidR="004B100A" w:rsidRPr="00DA12E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9EF0" w14:textId="77777777" w:rsidR="00631809" w:rsidRDefault="00631809" w:rsidP="008B05CC">
      <w:r>
        <w:separator/>
      </w:r>
    </w:p>
  </w:endnote>
  <w:endnote w:type="continuationSeparator" w:id="0">
    <w:p w14:paraId="25520B0C" w14:textId="77777777" w:rsidR="00631809" w:rsidRDefault="00631809" w:rsidP="008B05CC">
      <w:r>
        <w:continuationSeparator/>
      </w:r>
    </w:p>
  </w:endnote>
  <w:endnote w:type="continuationNotice" w:id="1">
    <w:p w14:paraId="2E809F20" w14:textId="77777777" w:rsidR="00631809" w:rsidRDefault="00631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7DAA0" w14:textId="77777777" w:rsidR="00631809" w:rsidRDefault="00631809" w:rsidP="008B05CC">
      <w:r>
        <w:separator/>
      </w:r>
    </w:p>
  </w:footnote>
  <w:footnote w:type="continuationSeparator" w:id="0">
    <w:p w14:paraId="760C3AB0" w14:textId="77777777" w:rsidR="00631809" w:rsidRDefault="00631809" w:rsidP="008B05CC">
      <w:r>
        <w:continuationSeparator/>
      </w:r>
    </w:p>
  </w:footnote>
  <w:footnote w:type="continuationNotice" w:id="1">
    <w:p w14:paraId="4B343609" w14:textId="77777777" w:rsidR="00631809" w:rsidRDefault="006318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80BCA" w14:textId="51BCBA46" w:rsidR="008B05CC" w:rsidRDefault="008B05CC">
    <w:pPr>
      <w:pStyle w:val="Header"/>
    </w:pPr>
    <w:r>
      <w:rPr>
        <w:noProof/>
      </w:rPr>
      <w:drawing>
        <wp:anchor distT="0" distB="0" distL="114300" distR="114300" simplePos="0" relativeHeight="251658240" behindDoc="0" locked="0" layoutInCell="1" allowOverlap="1" wp14:anchorId="690F56EA" wp14:editId="084069A0">
          <wp:simplePos x="0" y="0"/>
          <wp:positionH relativeFrom="margin">
            <wp:align>right</wp:align>
          </wp:positionH>
          <wp:positionV relativeFrom="topMargin">
            <wp:align>bottom</wp:align>
          </wp:positionV>
          <wp:extent cx="2150692" cy="615950"/>
          <wp:effectExtent l="0" t="0" r="2540" b="0"/>
          <wp:wrapSquare wrapText="bothSides"/>
          <wp:docPr id="1491435524" name="Picture 149143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692" cy="6159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6F01"/>
    <w:multiLevelType w:val="hybridMultilevel"/>
    <w:tmpl w:val="01D48F76"/>
    <w:lvl w:ilvl="0" w:tplc="1DE071D8">
      <w:start w:val="62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DF67C8"/>
    <w:multiLevelType w:val="hybridMultilevel"/>
    <w:tmpl w:val="50487448"/>
    <w:lvl w:ilvl="0" w:tplc="611867F8">
      <w:start w:val="1"/>
      <w:numFmt w:val="bullet"/>
      <w:lvlText w:val=""/>
      <w:lvlJc w:val="left"/>
      <w:pPr>
        <w:ind w:left="1440" w:hanging="360"/>
      </w:pPr>
      <w:rPr>
        <w:rFonts w:ascii="Symbol" w:hAnsi="Symbol"/>
      </w:rPr>
    </w:lvl>
    <w:lvl w:ilvl="1" w:tplc="285A899E">
      <w:start w:val="1"/>
      <w:numFmt w:val="bullet"/>
      <w:lvlText w:val=""/>
      <w:lvlJc w:val="left"/>
      <w:pPr>
        <w:ind w:left="1440" w:hanging="360"/>
      </w:pPr>
      <w:rPr>
        <w:rFonts w:ascii="Symbol" w:hAnsi="Symbol"/>
      </w:rPr>
    </w:lvl>
    <w:lvl w:ilvl="2" w:tplc="E78682C0">
      <w:start w:val="1"/>
      <w:numFmt w:val="bullet"/>
      <w:lvlText w:val=""/>
      <w:lvlJc w:val="left"/>
      <w:pPr>
        <w:ind w:left="1440" w:hanging="360"/>
      </w:pPr>
      <w:rPr>
        <w:rFonts w:ascii="Symbol" w:hAnsi="Symbol"/>
      </w:rPr>
    </w:lvl>
    <w:lvl w:ilvl="3" w:tplc="71788314">
      <w:start w:val="1"/>
      <w:numFmt w:val="bullet"/>
      <w:lvlText w:val=""/>
      <w:lvlJc w:val="left"/>
      <w:pPr>
        <w:ind w:left="1440" w:hanging="360"/>
      </w:pPr>
      <w:rPr>
        <w:rFonts w:ascii="Symbol" w:hAnsi="Symbol"/>
      </w:rPr>
    </w:lvl>
    <w:lvl w:ilvl="4" w:tplc="19682374">
      <w:start w:val="1"/>
      <w:numFmt w:val="bullet"/>
      <w:lvlText w:val=""/>
      <w:lvlJc w:val="left"/>
      <w:pPr>
        <w:ind w:left="1440" w:hanging="360"/>
      </w:pPr>
      <w:rPr>
        <w:rFonts w:ascii="Symbol" w:hAnsi="Symbol"/>
      </w:rPr>
    </w:lvl>
    <w:lvl w:ilvl="5" w:tplc="8E90C888">
      <w:start w:val="1"/>
      <w:numFmt w:val="bullet"/>
      <w:lvlText w:val=""/>
      <w:lvlJc w:val="left"/>
      <w:pPr>
        <w:ind w:left="1440" w:hanging="360"/>
      </w:pPr>
      <w:rPr>
        <w:rFonts w:ascii="Symbol" w:hAnsi="Symbol"/>
      </w:rPr>
    </w:lvl>
    <w:lvl w:ilvl="6" w:tplc="B89AA27A">
      <w:start w:val="1"/>
      <w:numFmt w:val="bullet"/>
      <w:lvlText w:val=""/>
      <w:lvlJc w:val="left"/>
      <w:pPr>
        <w:ind w:left="1440" w:hanging="360"/>
      </w:pPr>
      <w:rPr>
        <w:rFonts w:ascii="Symbol" w:hAnsi="Symbol"/>
      </w:rPr>
    </w:lvl>
    <w:lvl w:ilvl="7" w:tplc="A8B0EE38">
      <w:start w:val="1"/>
      <w:numFmt w:val="bullet"/>
      <w:lvlText w:val=""/>
      <w:lvlJc w:val="left"/>
      <w:pPr>
        <w:ind w:left="1440" w:hanging="360"/>
      </w:pPr>
      <w:rPr>
        <w:rFonts w:ascii="Symbol" w:hAnsi="Symbol"/>
      </w:rPr>
    </w:lvl>
    <w:lvl w:ilvl="8" w:tplc="580AE64C">
      <w:start w:val="1"/>
      <w:numFmt w:val="bullet"/>
      <w:lvlText w:val=""/>
      <w:lvlJc w:val="left"/>
      <w:pPr>
        <w:ind w:left="1440" w:hanging="360"/>
      </w:pPr>
      <w:rPr>
        <w:rFonts w:ascii="Symbol" w:hAnsi="Symbol"/>
      </w:rPr>
    </w:lvl>
  </w:abstractNum>
  <w:abstractNum w:abstractNumId="2" w15:restartNumberingAfterBreak="0">
    <w:nsid w:val="15DF304B"/>
    <w:multiLevelType w:val="hybridMultilevel"/>
    <w:tmpl w:val="DE668206"/>
    <w:lvl w:ilvl="0" w:tplc="BCCC62EA">
      <w:start w:val="1"/>
      <w:numFmt w:val="bullet"/>
      <w:lvlText w:val=""/>
      <w:lvlJc w:val="left"/>
      <w:pPr>
        <w:ind w:left="1440" w:hanging="360"/>
      </w:pPr>
      <w:rPr>
        <w:rFonts w:ascii="Symbol" w:hAnsi="Symbol"/>
      </w:rPr>
    </w:lvl>
    <w:lvl w:ilvl="1" w:tplc="20EC63D2">
      <w:start w:val="1"/>
      <w:numFmt w:val="bullet"/>
      <w:lvlText w:val=""/>
      <w:lvlJc w:val="left"/>
      <w:pPr>
        <w:ind w:left="1440" w:hanging="360"/>
      </w:pPr>
      <w:rPr>
        <w:rFonts w:ascii="Symbol" w:hAnsi="Symbol"/>
      </w:rPr>
    </w:lvl>
    <w:lvl w:ilvl="2" w:tplc="E6E09E78">
      <w:start w:val="1"/>
      <w:numFmt w:val="bullet"/>
      <w:lvlText w:val=""/>
      <w:lvlJc w:val="left"/>
      <w:pPr>
        <w:ind w:left="1440" w:hanging="360"/>
      </w:pPr>
      <w:rPr>
        <w:rFonts w:ascii="Symbol" w:hAnsi="Symbol"/>
      </w:rPr>
    </w:lvl>
    <w:lvl w:ilvl="3" w:tplc="CBB68F24">
      <w:start w:val="1"/>
      <w:numFmt w:val="bullet"/>
      <w:lvlText w:val=""/>
      <w:lvlJc w:val="left"/>
      <w:pPr>
        <w:ind w:left="1440" w:hanging="360"/>
      </w:pPr>
      <w:rPr>
        <w:rFonts w:ascii="Symbol" w:hAnsi="Symbol"/>
      </w:rPr>
    </w:lvl>
    <w:lvl w:ilvl="4" w:tplc="04F20E94">
      <w:start w:val="1"/>
      <w:numFmt w:val="bullet"/>
      <w:lvlText w:val=""/>
      <w:lvlJc w:val="left"/>
      <w:pPr>
        <w:ind w:left="1440" w:hanging="360"/>
      </w:pPr>
      <w:rPr>
        <w:rFonts w:ascii="Symbol" w:hAnsi="Symbol"/>
      </w:rPr>
    </w:lvl>
    <w:lvl w:ilvl="5" w:tplc="A404DD9E">
      <w:start w:val="1"/>
      <w:numFmt w:val="bullet"/>
      <w:lvlText w:val=""/>
      <w:lvlJc w:val="left"/>
      <w:pPr>
        <w:ind w:left="1440" w:hanging="360"/>
      </w:pPr>
      <w:rPr>
        <w:rFonts w:ascii="Symbol" w:hAnsi="Symbol"/>
      </w:rPr>
    </w:lvl>
    <w:lvl w:ilvl="6" w:tplc="897AB37E">
      <w:start w:val="1"/>
      <w:numFmt w:val="bullet"/>
      <w:lvlText w:val=""/>
      <w:lvlJc w:val="left"/>
      <w:pPr>
        <w:ind w:left="1440" w:hanging="360"/>
      </w:pPr>
      <w:rPr>
        <w:rFonts w:ascii="Symbol" w:hAnsi="Symbol"/>
      </w:rPr>
    </w:lvl>
    <w:lvl w:ilvl="7" w:tplc="8A00BBD6">
      <w:start w:val="1"/>
      <w:numFmt w:val="bullet"/>
      <w:lvlText w:val=""/>
      <w:lvlJc w:val="left"/>
      <w:pPr>
        <w:ind w:left="1440" w:hanging="360"/>
      </w:pPr>
      <w:rPr>
        <w:rFonts w:ascii="Symbol" w:hAnsi="Symbol"/>
      </w:rPr>
    </w:lvl>
    <w:lvl w:ilvl="8" w:tplc="B526F2F4">
      <w:start w:val="1"/>
      <w:numFmt w:val="bullet"/>
      <w:lvlText w:val=""/>
      <w:lvlJc w:val="left"/>
      <w:pPr>
        <w:ind w:left="1440" w:hanging="360"/>
      </w:pPr>
      <w:rPr>
        <w:rFonts w:ascii="Symbol" w:hAnsi="Symbol"/>
      </w:rPr>
    </w:lvl>
  </w:abstractNum>
  <w:abstractNum w:abstractNumId="3" w15:restartNumberingAfterBreak="0">
    <w:nsid w:val="213C3A4E"/>
    <w:multiLevelType w:val="hybridMultilevel"/>
    <w:tmpl w:val="ECAC4A6C"/>
    <w:lvl w:ilvl="0" w:tplc="793452EE">
      <w:start w:val="1"/>
      <w:numFmt w:val="bullet"/>
      <w:lvlText w:val=""/>
      <w:lvlJc w:val="left"/>
      <w:pPr>
        <w:ind w:left="1440" w:hanging="360"/>
      </w:pPr>
      <w:rPr>
        <w:rFonts w:ascii="Symbol" w:hAnsi="Symbol"/>
      </w:rPr>
    </w:lvl>
    <w:lvl w:ilvl="1" w:tplc="D076BD76">
      <w:start w:val="1"/>
      <w:numFmt w:val="bullet"/>
      <w:lvlText w:val=""/>
      <w:lvlJc w:val="left"/>
      <w:pPr>
        <w:ind w:left="1440" w:hanging="360"/>
      </w:pPr>
      <w:rPr>
        <w:rFonts w:ascii="Symbol" w:hAnsi="Symbol"/>
      </w:rPr>
    </w:lvl>
    <w:lvl w:ilvl="2" w:tplc="D5383E88">
      <w:start w:val="1"/>
      <w:numFmt w:val="bullet"/>
      <w:lvlText w:val=""/>
      <w:lvlJc w:val="left"/>
      <w:pPr>
        <w:ind w:left="1440" w:hanging="360"/>
      </w:pPr>
      <w:rPr>
        <w:rFonts w:ascii="Symbol" w:hAnsi="Symbol"/>
      </w:rPr>
    </w:lvl>
    <w:lvl w:ilvl="3" w:tplc="45E4A836">
      <w:start w:val="1"/>
      <w:numFmt w:val="bullet"/>
      <w:lvlText w:val=""/>
      <w:lvlJc w:val="left"/>
      <w:pPr>
        <w:ind w:left="1440" w:hanging="360"/>
      </w:pPr>
      <w:rPr>
        <w:rFonts w:ascii="Symbol" w:hAnsi="Symbol"/>
      </w:rPr>
    </w:lvl>
    <w:lvl w:ilvl="4" w:tplc="A0464DE8">
      <w:start w:val="1"/>
      <w:numFmt w:val="bullet"/>
      <w:lvlText w:val=""/>
      <w:lvlJc w:val="left"/>
      <w:pPr>
        <w:ind w:left="1440" w:hanging="360"/>
      </w:pPr>
      <w:rPr>
        <w:rFonts w:ascii="Symbol" w:hAnsi="Symbol"/>
      </w:rPr>
    </w:lvl>
    <w:lvl w:ilvl="5" w:tplc="280E28AE">
      <w:start w:val="1"/>
      <w:numFmt w:val="bullet"/>
      <w:lvlText w:val=""/>
      <w:lvlJc w:val="left"/>
      <w:pPr>
        <w:ind w:left="1440" w:hanging="360"/>
      </w:pPr>
      <w:rPr>
        <w:rFonts w:ascii="Symbol" w:hAnsi="Symbol"/>
      </w:rPr>
    </w:lvl>
    <w:lvl w:ilvl="6" w:tplc="13FE5DC2">
      <w:start w:val="1"/>
      <w:numFmt w:val="bullet"/>
      <w:lvlText w:val=""/>
      <w:lvlJc w:val="left"/>
      <w:pPr>
        <w:ind w:left="1440" w:hanging="360"/>
      </w:pPr>
      <w:rPr>
        <w:rFonts w:ascii="Symbol" w:hAnsi="Symbol"/>
      </w:rPr>
    </w:lvl>
    <w:lvl w:ilvl="7" w:tplc="43C8AD9C">
      <w:start w:val="1"/>
      <w:numFmt w:val="bullet"/>
      <w:lvlText w:val=""/>
      <w:lvlJc w:val="left"/>
      <w:pPr>
        <w:ind w:left="1440" w:hanging="360"/>
      </w:pPr>
      <w:rPr>
        <w:rFonts w:ascii="Symbol" w:hAnsi="Symbol"/>
      </w:rPr>
    </w:lvl>
    <w:lvl w:ilvl="8" w:tplc="A70AA908">
      <w:start w:val="1"/>
      <w:numFmt w:val="bullet"/>
      <w:lvlText w:val=""/>
      <w:lvlJc w:val="left"/>
      <w:pPr>
        <w:ind w:left="1440" w:hanging="360"/>
      </w:pPr>
      <w:rPr>
        <w:rFonts w:ascii="Symbol" w:hAnsi="Symbol"/>
      </w:rPr>
    </w:lvl>
  </w:abstractNum>
  <w:abstractNum w:abstractNumId="4" w15:restartNumberingAfterBreak="0">
    <w:nsid w:val="42F85902"/>
    <w:multiLevelType w:val="hybridMultilevel"/>
    <w:tmpl w:val="870A0C74"/>
    <w:lvl w:ilvl="0" w:tplc="458EA57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45967100">
    <w:abstractNumId w:val="0"/>
  </w:num>
  <w:num w:numId="2" w16cid:durableId="1021469761">
    <w:abstractNumId w:val="1"/>
  </w:num>
  <w:num w:numId="3" w16cid:durableId="400716225">
    <w:abstractNumId w:val="2"/>
  </w:num>
  <w:num w:numId="4" w16cid:durableId="414400173">
    <w:abstractNumId w:val="3"/>
  </w:num>
  <w:num w:numId="5" w16cid:durableId="1863398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F"/>
    <w:rsid w:val="00001F65"/>
    <w:rsid w:val="00007699"/>
    <w:rsid w:val="00012FAF"/>
    <w:rsid w:val="0001324D"/>
    <w:rsid w:val="00013E6B"/>
    <w:rsid w:val="00020029"/>
    <w:rsid w:val="00021C67"/>
    <w:rsid w:val="000251CC"/>
    <w:rsid w:val="00026214"/>
    <w:rsid w:val="00033351"/>
    <w:rsid w:val="000344C8"/>
    <w:rsid w:val="00037064"/>
    <w:rsid w:val="000608C4"/>
    <w:rsid w:val="00067E42"/>
    <w:rsid w:val="00084667"/>
    <w:rsid w:val="000941DA"/>
    <w:rsid w:val="0009594B"/>
    <w:rsid w:val="00097369"/>
    <w:rsid w:val="00097936"/>
    <w:rsid w:val="000A4595"/>
    <w:rsid w:val="000A60A5"/>
    <w:rsid w:val="000B35EB"/>
    <w:rsid w:val="000B3B9A"/>
    <w:rsid w:val="000B4137"/>
    <w:rsid w:val="000B6A30"/>
    <w:rsid w:val="000B78CC"/>
    <w:rsid w:val="000C1B5A"/>
    <w:rsid w:val="000C544A"/>
    <w:rsid w:val="000D014D"/>
    <w:rsid w:val="000E066D"/>
    <w:rsid w:val="000E5157"/>
    <w:rsid w:val="000E5275"/>
    <w:rsid w:val="000E7C52"/>
    <w:rsid w:val="000E7F07"/>
    <w:rsid w:val="000F3B30"/>
    <w:rsid w:val="000F3EC9"/>
    <w:rsid w:val="0010288C"/>
    <w:rsid w:val="0012002C"/>
    <w:rsid w:val="00123654"/>
    <w:rsid w:val="00124F58"/>
    <w:rsid w:val="0012733B"/>
    <w:rsid w:val="00131D5E"/>
    <w:rsid w:val="001348D5"/>
    <w:rsid w:val="00135A07"/>
    <w:rsid w:val="00154BF3"/>
    <w:rsid w:val="001726EF"/>
    <w:rsid w:val="00175BB2"/>
    <w:rsid w:val="00176112"/>
    <w:rsid w:val="001858AB"/>
    <w:rsid w:val="00190BFE"/>
    <w:rsid w:val="001929AE"/>
    <w:rsid w:val="00196076"/>
    <w:rsid w:val="001B05ED"/>
    <w:rsid w:val="001B46A5"/>
    <w:rsid w:val="001B46D6"/>
    <w:rsid w:val="001B6994"/>
    <w:rsid w:val="001D0255"/>
    <w:rsid w:val="001D09A9"/>
    <w:rsid w:val="001D1307"/>
    <w:rsid w:val="001D2939"/>
    <w:rsid w:val="001D333F"/>
    <w:rsid w:val="001D34DF"/>
    <w:rsid w:val="001D69FE"/>
    <w:rsid w:val="001E13DF"/>
    <w:rsid w:val="001E58FB"/>
    <w:rsid w:val="001E5D19"/>
    <w:rsid w:val="001E5EE6"/>
    <w:rsid w:val="001E61DE"/>
    <w:rsid w:val="001F0388"/>
    <w:rsid w:val="001F24BE"/>
    <w:rsid w:val="00204D6D"/>
    <w:rsid w:val="0021756B"/>
    <w:rsid w:val="00224394"/>
    <w:rsid w:val="0022608C"/>
    <w:rsid w:val="00231E86"/>
    <w:rsid w:val="00232182"/>
    <w:rsid w:val="00234DD5"/>
    <w:rsid w:val="00256D04"/>
    <w:rsid w:val="00257366"/>
    <w:rsid w:val="002625AE"/>
    <w:rsid w:val="002663D4"/>
    <w:rsid w:val="00267CBF"/>
    <w:rsid w:val="00270F24"/>
    <w:rsid w:val="002710C0"/>
    <w:rsid w:val="00273419"/>
    <w:rsid w:val="002777B1"/>
    <w:rsid w:val="00290C13"/>
    <w:rsid w:val="0029358D"/>
    <w:rsid w:val="002A2F47"/>
    <w:rsid w:val="002A422D"/>
    <w:rsid w:val="002B1C69"/>
    <w:rsid w:val="002B3B12"/>
    <w:rsid w:val="002C3727"/>
    <w:rsid w:val="002C7D28"/>
    <w:rsid w:val="002D2D1D"/>
    <w:rsid w:val="002E31EC"/>
    <w:rsid w:val="002E4332"/>
    <w:rsid w:val="002E504E"/>
    <w:rsid w:val="002E6C1C"/>
    <w:rsid w:val="002E78CF"/>
    <w:rsid w:val="00302CF9"/>
    <w:rsid w:val="00313A5A"/>
    <w:rsid w:val="00316C71"/>
    <w:rsid w:val="003204AA"/>
    <w:rsid w:val="00327BAA"/>
    <w:rsid w:val="00341956"/>
    <w:rsid w:val="00341A9A"/>
    <w:rsid w:val="00351B3A"/>
    <w:rsid w:val="00351E73"/>
    <w:rsid w:val="0035251A"/>
    <w:rsid w:val="003532E4"/>
    <w:rsid w:val="003537B8"/>
    <w:rsid w:val="00357526"/>
    <w:rsid w:val="0036407D"/>
    <w:rsid w:val="0036457C"/>
    <w:rsid w:val="003701B7"/>
    <w:rsid w:val="00374874"/>
    <w:rsid w:val="0037490E"/>
    <w:rsid w:val="0037534B"/>
    <w:rsid w:val="00386808"/>
    <w:rsid w:val="00391522"/>
    <w:rsid w:val="00394035"/>
    <w:rsid w:val="003A243F"/>
    <w:rsid w:val="003A5475"/>
    <w:rsid w:val="003A766C"/>
    <w:rsid w:val="003B1B1F"/>
    <w:rsid w:val="003B33D7"/>
    <w:rsid w:val="003C0623"/>
    <w:rsid w:val="003C0D3F"/>
    <w:rsid w:val="003C1C51"/>
    <w:rsid w:val="003C2C76"/>
    <w:rsid w:val="003C6BBE"/>
    <w:rsid w:val="003D0F09"/>
    <w:rsid w:val="003D21A7"/>
    <w:rsid w:val="003D28A5"/>
    <w:rsid w:val="003D320D"/>
    <w:rsid w:val="003E30D3"/>
    <w:rsid w:val="003F543B"/>
    <w:rsid w:val="00401F87"/>
    <w:rsid w:val="00404D33"/>
    <w:rsid w:val="004106C8"/>
    <w:rsid w:val="0041506C"/>
    <w:rsid w:val="0041539E"/>
    <w:rsid w:val="0041599A"/>
    <w:rsid w:val="0044173C"/>
    <w:rsid w:val="00442F7C"/>
    <w:rsid w:val="00446484"/>
    <w:rsid w:val="00454326"/>
    <w:rsid w:val="004554C3"/>
    <w:rsid w:val="00465190"/>
    <w:rsid w:val="004766B3"/>
    <w:rsid w:val="00484926"/>
    <w:rsid w:val="004900D7"/>
    <w:rsid w:val="00492CCE"/>
    <w:rsid w:val="004B100A"/>
    <w:rsid w:val="004B1A65"/>
    <w:rsid w:val="004C71ED"/>
    <w:rsid w:val="004D1442"/>
    <w:rsid w:val="004D1A08"/>
    <w:rsid w:val="004D1F6E"/>
    <w:rsid w:val="004D3CD3"/>
    <w:rsid w:val="004E24ED"/>
    <w:rsid w:val="004E404D"/>
    <w:rsid w:val="004E5673"/>
    <w:rsid w:val="004F00DD"/>
    <w:rsid w:val="004F10D2"/>
    <w:rsid w:val="004F3408"/>
    <w:rsid w:val="004F56EC"/>
    <w:rsid w:val="004F600D"/>
    <w:rsid w:val="004F6D26"/>
    <w:rsid w:val="00514AF7"/>
    <w:rsid w:val="0052013B"/>
    <w:rsid w:val="005201AA"/>
    <w:rsid w:val="00526D18"/>
    <w:rsid w:val="0053765E"/>
    <w:rsid w:val="00540F66"/>
    <w:rsid w:val="00551953"/>
    <w:rsid w:val="00561A99"/>
    <w:rsid w:val="0056280F"/>
    <w:rsid w:val="00562B56"/>
    <w:rsid w:val="005659C1"/>
    <w:rsid w:val="0057162B"/>
    <w:rsid w:val="00582EB2"/>
    <w:rsid w:val="00595DCF"/>
    <w:rsid w:val="005A07AA"/>
    <w:rsid w:val="005B5DAC"/>
    <w:rsid w:val="005C170B"/>
    <w:rsid w:val="005C31A7"/>
    <w:rsid w:val="005C75A5"/>
    <w:rsid w:val="005D0724"/>
    <w:rsid w:val="005D12CC"/>
    <w:rsid w:val="005E6AFC"/>
    <w:rsid w:val="005E787B"/>
    <w:rsid w:val="005F4F78"/>
    <w:rsid w:val="005F5C83"/>
    <w:rsid w:val="00612C65"/>
    <w:rsid w:val="00624110"/>
    <w:rsid w:val="0062459E"/>
    <w:rsid w:val="00631698"/>
    <w:rsid w:val="0063178A"/>
    <w:rsid w:val="00631809"/>
    <w:rsid w:val="00635D88"/>
    <w:rsid w:val="00637A7F"/>
    <w:rsid w:val="0064095D"/>
    <w:rsid w:val="006520D9"/>
    <w:rsid w:val="006526B8"/>
    <w:rsid w:val="006542AC"/>
    <w:rsid w:val="00663ADA"/>
    <w:rsid w:val="00670C46"/>
    <w:rsid w:val="00671714"/>
    <w:rsid w:val="0067199B"/>
    <w:rsid w:val="00673461"/>
    <w:rsid w:val="006810A0"/>
    <w:rsid w:val="0068502C"/>
    <w:rsid w:val="00685A26"/>
    <w:rsid w:val="006A147C"/>
    <w:rsid w:val="006A1F0B"/>
    <w:rsid w:val="006A2ED1"/>
    <w:rsid w:val="006A395F"/>
    <w:rsid w:val="006B6D31"/>
    <w:rsid w:val="006C147B"/>
    <w:rsid w:val="006C20AE"/>
    <w:rsid w:val="006C44F2"/>
    <w:rsid w:val="006C7EA7"/>
    <w:rsid w:val="006D09B2"/>
    <w:rsid w:val="006D2B28"/>
    <w:rsid w:val="006D32CF"/>
    <w:rsid w:val="00706E90"/>
    <w:rsid w:val="00715117"/>
    <w:rsid w:val="00717A87"/>
    <w:rsid w:val="00720D11"/>
    <w:rsid w:val="00721276"/>
    <w:rsid w:val="007227BA"/>
    <w:rsid w:val="0072339E"/>
    <w:rsid w:val="007407A7"/>
    <w:rsid w:val="007457EF"/>
    <w:rsid w:val="00747CB8"/>
    <w:rsid w:val="00751711"/>
    <w:rsid w:val="00752FD4"/>
    <w:rsid w:val="00773E79"/>
    <w:rsid w:val="00777D92"/>
    <w:rsid w:val="00777F8A"/>
    <w:rsid w:val="007825E6"/>
    <w:rsid w:val="00786B98"/>
    <w:rsid w:val="0079011A"/>
    <w:rsid w:val="00790435"/>
    <w:rsid w:val="00790C7A"/>
    <w:rsid w:val="00793A89"/>
    <w:rsid w:val="007A3712"/>
    <w:rsid w:val="007A487B"/>
    <w:rsid w:val="007B0283"/>
    <w:rsid w:val="007B09BA"/>
    <w:rsid w:val="007B0BC2"/>
    <w:rsid w:val="007B1D89"/>
    <w:rsid w:val="007B73A5"/>
    <w:rsid w:val="007B7681"/>
    <w:rsid w:val="007D1C28"/>
    <w:rsid w:val="007D315E"/>
    <w:rsid w:val="007E42BB"/>
    <w:rsid w:val="007F7290"/>
    <w:rsid w:val="008009A3"/>
    <w:rsid w:val="0080304E"/>
    <w:rsid w:val="008047C0"/>
    <w:rsid w:val="008104A7"/>
    <w:rsid w:val="00815DA7"/>
    <w:rsid w:val="0082170D"/>
    <w:rsid w:val="00824A96"/>
    <w:rsid w:val="00834DA7"/>
    <w:rsid w:val="008368BF"/>
    <w:rsid w:val="00844396"/>
    <w:rsid w:val="008464BB"/>
    <w:rsid w:val="0084659A"/>
    <w:rsid w:val="008468A3"/>
    <w:rsid w:val="0084732D"/>
    <w:rsid w:val="00852F94"/>
    <w:rsid w:val="00856AEA"/>
    <w:rsid w:val="00860418"/>
    <w:rsid w:val="0086273A"/>
    <w:rsid w:val="00862C19"/>
    <w:rsid w:val="008652E8"/>
    <w:rsid w:val="008755FD"/>
    <w:rsid w:val="008853B1"/>
    <w:rsid w:val="00892B10"/>
    <w:rsid w:val="0089726C"/>
    <w:rsid w:val="008A3167"/>
    <w:rsid w:val="008A5D3C"/>
    <w:rsid w:val="008B05CC"/>
    <w:rsid w:val="008B5A0F"/>
    <w:rsid w:val="008C61FD"/>
    <w:rsid w:val="008D13F1"/>
    <w:rsid w:val="008D504F"/>
    <w:rsid w:val="008E5FB2"/>
    <w:rsid w:val="008F14DE"/>
    <w:rsid w:val="00910ABB"/>
    <w:rsid w:val="00911B54"/>
    <w:rsid w:val="009165CB"/>
    <w:rsid w:val="00916A4F"/>
    <w:rsid w:val="00926BCA"/>
    <w:rsid w:val="00945D5B"/>
    <w:rsid w:val="00951328"/>
    <w:rsid w:val="0095383F"/>
    <w:rsid w:val="0096603B"/>
    <w:rsid w:val="00966426"/>
    <w:rsid w:val="00974B4C"/>
    <w:rsid w:val="00983157"/>
    <w:rsid w:val="00984B8D"/>
    <w:rsid w:val="00991325"/>
    <w:rsid w:val="00991F96"/>
    <w:rsid w:val="009A1045"/>
    <w:rsid w:val="009A535B"/>
    <w:rsid w:val="009B0F4F"/>
    <w:rsid w:val="009B2307"/>
    <w:rsid w:val="009C076C"/>
    <w:rsid w:val="009C32DB"/>
    <w:rsid w:val="009C5835"/>
    <w:rsid w:val="009D3397"/>
    <w:rsid w:val="009D5DCE"/>
    <w:rsid w:val="009D6906"/>
    <w:rsid w:val="009E0E0D"/>
    <w:rsid w:val="009E4C4D"/>
    <w:rsid w:val="009E6ED5"/>
    <w:rsid w:val="009E793D"/>
    <w:rsid w:val="009F44F8"/>
    <w:rsid w:val="009F51DD"/>
    <w:rsid w:val="00A1084B"/>
    <w:rsid w:val="00A11398"/>
    <w:rsid w:val="00A145C2"/>
    <w:rsid w:val="00A15BF1"/>
    <w:rsid w:val="00A1623D"/>
    <w:rsid w:val="00A23ADE"/>
    <w:rsid w:val="00A34BD7"/>
    <w:rsid w:val="00A36824"/>
    <w:rsid w:val="00A43E7A"/>
    <w:rsid w:val="00A51569"/>
    <w:rsid w:val="00A5291E"/>
    <w:rsid w:val="00A53455"/>
    <w:rsid w:val="00A543E7"/>
    <w:rsid w:val="00A63C84"/>
    <w:rsid w:val="00A7483B"/>
    <w:rsid w:val="00A76FBA"/>
    <w:rsid w:val="00A902E2"/>
    <w:rsid w:val="00A93F1A"/>
    <w:rsid w:val="00AA3099"/>
    <w:rsid w:val="00AB610E"/>
    <w:rsid w:val="00AC478B"/>
    <w:rsid w:val="00AD0D4E"/>
    <w:rsid w:val="00AE04F2"/>
    <w:rsid w:val="00AE4642"/>
    <w:rsid w:val="00AE51C6"/>
    <w:rsid w:val="00AF2F3A"/>
    <w:rsid w:val="00B0308B"/>
    <w:rsid w:val="00B04D1C"/>
    <w:rsid w:val="00B05590"/>
    <w:rsid w:val="00B25971"/>
    <w:rsid w:val="00B3638C"/>
    <w:rsid w:val="00B500E0"/>
    <w:rsid w:val="00B53DFE"/>
    <w:rsid w:val="00B55E79"/>
    <w:rsid w:val="00B60F95"/>
    <w:rsid w:val="00B64C04"/>
    <w:rsid w:val="00B746E7"/>
    <w:rsid w:val="00B87341"/>
    <w:rsid w:val="00BA0D57"/>
    <w:rsid w:val="00BA1563"/>
    <w:rsid w:val="00BA5081"/>
    <w:rsid w:val="00BB12ED"/>
    <w:rsid w:val="00BB15AC"/>
    <w:rsid w:val="00BB3793"/>
    <w:rsid w:val="00BC0075"/>
    <w:rsid w:val="00BC2E34"/>
    <w:rsid w:val="00BD2AAA"/>
    <w:rsid w:val="00BD3010"/>
    <w:rsid w:val="00BE1E46"/>
    <w:rsid w:val="00BE6D2A"/>
    <w:rsid w:val="00BF3848"/>
    <w:rsid w:val="00C00507"/>
    <w:rsid w:val="00C0490A"/>
    <w:rsid w:val="00C14DEE"/>
    <w:rsid w:val="00C14EF7"/>
    <w:rsid w:val="00C2009A"/>
    <w:rsid w:val="00C27418"/>
    <w:rsid w:val="00C3086E"/>
    <w:rsid w:val="00C37F14"/>
    <w:rsid w:val="00C47C43"/>
    <w:rsid w:val="00C63B52"/>
    <w:rsid w:val="00C76994"/>
    <w:rsid w:val="00C81FB8"/>
    <w:rsid w:val="00C83EA8"/>
    <w:rsid w:val="00C91D2E"/>
    <w:rsid w:val="00C97ED1"/>
    <w:rsid w:val="00CA5724"/>
    <w:rsid w:val="00CB354D"/>
    <w:rsid w:val="00CB5FE0"/>
    <w:rsid w:val="00CB6488"/>
    <w:rsid w:val="00CD1E8B"/>
    <w:rsid w:val="00CD52E0"/>
    <w:rsid w:val="00CD707F"/>
    <w:rsid w:val="00CE02EB"/>
    <w:rsid w:val="00CE3776"/>
    <w:rsid w:val="00CF3CD6"/>
    <w:rsid w:val="00D066E5"/>
    <w:rsid w:val="00D322A0"/>
    <w:rsid w:val="00D40E46"/>
    <w:rsid w:val="00D4252C"/>
    <w:rsid w:val="00D42B61"/>
    <w:rsid w:val="00D50C14"/>
    <w:rsid w:val="00D565B3"/>
    <w:rsid w:val="00D707F6"/>
    <w:rsid w:val="00D71041"/>
    <w:rsid w:val="00D731BF"/>
    <w:rsid w:val="00D8214D"/>
    <w:rsid w:val="00D8468B"/>
    <w:rsid w:val="00D855FA"/>
    <w:rsid w:val="00DA11F5"/>
    <w:rsid w:val="00DA12E7"/>
    <w:rsid w:val="00DA4BC2"/>
    <w:rsid w:val="00DA7CFE"/>
    <w:rsid w:val="00DD1D62"/>
    <w:rsid w:val="00DE16CE"/>
    <w:rsid w:val="00DE4B84"/>
    <w:rsid w:val="00DE538D"/>
    <w:rsid w:val="00DE6A7F"/>
    <w:rsid w:val="00DF3EC6"/>
    <w:rsid w:val="00E063A9"/>
    <w:rsid w:val="00E2154A"/>
    <w:rsid w:val="00E23684"/>
    <w:rsid w:val="00E27ED2"/>
    <w:rsid w:val="00E32799"/>
    <w:rsid w:val="00E4764F"/>
    <w:rsid w:val="00E64C33"/>
    <w:rsid w:val="00E766AB"/>
    <w:rsid w:val="00E90EAC"/>
    <w:rsid w:val="00EA5FAD"/>
    <w:rsid w:val="00EB3EE0"/>
    <w:rsid w:val="00EB649D"/>
    <w:rsid w:val="00EC4BC3"/>
    <w:rsid w:val="00EC5747"/>
    <w:rsid w:val="00EC6DCC"/>
    <w:rsid w:val="00ED2DB1"/>
    <w:rsid w:val="00ED3E46"/>
    <w:rsid w:val="00EE0434"/>
    <w:rsid w:val="00EE2AE1"/>
    <w:rsid w:val="00EE5CE0"/>
    <w:rsid w:val="00EE7375"/>
    <w:rsid w:val="00EF2BB0"/>
    <w:rsid w:val="00EF4AD4"/>
    <w:rsid w:val="00EF50AE"/>
    <w:rsid w:val="00F12A5C"/>
    <w:rsid w:val="00F12D0F"/>
    <w:rsid w:val="00F171A6"/>
    <w:rsid w:val="00F24AA3"/>
    <w:rsid w:val="00F329C0"/>
    <w:rsid w:val="00F346EC"/>
    <w:rsid w:val="00F37E4F"/>
    <w:rsid w:val="00F43FAC"/>
    <w:rsid w:val="00F44FE7"/>
    <w:rsid w:val="00F45F70"/>
    <w:rsid w:val="00F50068"/>
    <w:rsid w:val="00F64AA6"/>
    <w:rsid w:val="00F65003"/>
    <w:rsid w:val="00F6768D"/>
    <w:rsid w:val="00F704B9"/>
    <w:rsid w:val="00F70A43"/>
    <w:rsid w:val="00F70F6A"/>
    <w:rsid w:val="00F764FF"/>
    <w:rsid w:val="00F868C5"/>
    <w:rsid w:val="00F86A6F"/>
    <w:rsid w:val="00FA28A9"/>
    <w:rsid w:val="00FA31D4"/>
    <w:rsid w:val="00FB14D1"/>
    <w:rsid w:val="00FB38DC"/>
    <w:rsid w:val="00FB41B8"/>
    <w:rsid w:val="00FB430A"/>
    <w:rsid w:val="00FC26A9"/>
    <w:rsid w:val="00FC5827"/>
    <w:rsid w:val="00FC60F1"/>
    <w:rsid w:val="00FD31CD"/>
    <w:rsid w:val="00FE0753"/>
    <w:rsid w:val="00FE2DD6"/>
    <w:rsid w:val="00FF0CBA"/>
    <w:rsid w:val="00FF39AC"/>
    <w:rsid w:val="00FF5889"/>
    <w:rsid w:val="00FF7C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1FD8A"/>
  <w15:chartTrackingRefBased/>
  <w15:docId w15:val="{783D5013-DD3C-3641-9A87-743AADE72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35B"/>
    <w:rPr>
      <w:color w:val="0563C1" w:themeColor="hyperlink"/>
      <w:u w:val="single"/>
    </w:rPr>
  </w:style>
  <w:style w:type="character" w:styleId="UnresolvedMention">
    <w:name w:val="Unresolved Mention"/>
    <w:basedOn w:val="DefaultParagraphFont"/>
    <w:uiPriority w:val="99"/>
    <w:semiHidden/>
    <w:unhideWhenUsed/>
    <w:rsid w:val="009A535B"/>
    <w:rPr>
      <w:color w:val="605E5C"/>
      <w:shd w:val="clear" w:color="auto" w:fill="E1DFDD"/>
    </w:rPr>
  </w:style>
  <w:style w:type="paragraph" w:styleId="NoSpacing">
    <w:name w:val="No Spacing"/>
    <w:uiPriority w:val="1"/>
    <w:qFormat/>
    <w:rsid w:val="00D565B3"/>
    <w:rPr>
      <w:kern w:val="0"/>
      <w:sz w:val="22"/>
      <w:szCs w:val="22"/>
      <w14:ligatures w14:val="none"/>
    </w:rPr>
  </w:style>
  <w:style w:type="character" w:styleId="CommentReference">
    <w:name w:val="annotation reference"/>
    <w:basedOn w:val="DefaultParagraphFont"/>
    <w:uiPriority w:val="99"/>
    <w:semiHidden/>
    <w:unhideWhenUsed/>
    <w:rsid w:val="00FF39AC"/>
    <w:rPr>
      <w:sz w:val="16"/>
      <w:szCs w:val="16"/>
    </w:rPr>
  </w:style>
  <w:style w:type="paragraph" w:styleId="CommentText">
    <w:name w:val="annotation text"/>
    <w:basedOn w:val="Normal"/>
    <w:link w:val="CommentTextChar"/>
    <w:uiPriority w:val="99"/>
    <w:unhideWhenUsed/>
    <w:rsid w:val="00FF39AC"/>
    <w:rPr>
      <w:sz w:val="20"/>
      <w:szCs w:val="20"/>
    </w:rPr>
  </w:style>
  <w:style w:type="character" w:customStyle="1" w:styleId="CommentTextChar">
    <w:name w:val="Comment Text Char"/>
    <w:basedOn w:val="DefaultParagraphFont"/>
    <w:link w:val="CommentText"/>
    <w:uiPriority w:val="99"/>
    <w:rsid w:val="00FF39AC"/>
    <w:rPr>
      <w:sz w:val="20"/>
      <w:szCs w:val="20"/>
    </w:rPr>
  </w:style>
  <w:style w:type="paragraph" w:styleId="CommentSubject">
    <w:name w:val="annotation subject"/>
    <w:basedOn w:val="CommentText"/>
    <w:next w:val="CommentText"/>
    <w:link w:val="CommentSubjectChar"/>
    <w:uiPriority w:val="99"/>
    <w:semiHidden/>
    <w:unhideWhenUsed/>
    <w:rsid w:val="00FF39AC"/>
    <w:rPr>
      <w:b/>
      <w:bCs/>
    </w:rPr>
  </w:style>
  <w:style w:type="character" w:customStyle="1" w:styleId="CommentSubjectChar">
    <w:name w:val="Comment Subject Char"/>
    <w:basedOn w:val="CommentTextChar"/>
    <w:link w:val="CommentSubject"/>
    <w:uiPriority w:val="99"/>
    <w:semiHidden/>
    <w:rsid w:val="00FF39AC"/>
    <w:rPr>
      <w:b/>
      <w:bCs/>
      <w:sz w:val="20"/>
      <w:szCs w:val="20"/>
    </w:rPr>
  </w:style>
  <w:style w:type="paragraph" w:styleId="Revision">
    <w:name w:val="Revision"/>
    <w:hidden/>
    <w:uiPriority w:val="99"/>
    <w:semiHidden/>
    <w:rsid w:val="001D34DF"/>
  </w:style>
  <w:style w:type="paragraph" w:styleId="Header">
    <w:name w:val="header"/>
    <w:basedOn w:val="Normal"/>
    <w:link w:val="HeaderChar"/>
    <w:uiPriority w:val="99"/>
    <w:unhideWhenUsed/>
    <w:rsid w:val="008B05CC"/>
    <w:pPr>
      <w:tabs>
        <w:tab w:val="center" w:pos="4513"/>
        <w:tab w:val="right" w:pos="9026"/>
      </w:tabs>
    </w:pPr>
  </w:style>
  <w:style w:type="character" w:customStyle="1" w:styleId="HeaderChar">
    <w:name w:val="Header Char"/>
    <w:basedOn w:val="DefaultParagraphFont"/>
    <w:link w:val="Header"/>
    <w:uiPriority w:val="99"/>
    <w:rsid w:val="008B05CC"/>
  </w:style>
  <w:style w:type="paragraph" w:styleId="Footer">
    <w:name w:val="footer"/>
    <w:basedOn w:val="Normal"/>
    <w:link w:val="FooterChar"/>
    <w:uiPriority w:val="99"/>
    <w:unhideWhenUsed/>
    <w:rsid w:val="008B05CC"/>
    <w:pPr>
      <w:tabs>
        <w:tab w:val="center" w:pos="4513"/>
        <w:tab w:val="right" w:pos="9026"/>
      </w:tabs>
    </w:pPr>
  </w:style>
  <w:style w:type="character" w:customStyle="1" w:styleId="FooterChar">
    <w:name w:val="Footer Char"/>
    <w:basedOn w:val="DefaultParagraphFont"/>
    <w:link w:val="Footer"/>
    <w:uiPriority w:val="99"/>
    <w:rsid w:val="008B05CC"/>
  </w:style>
  <w:style w:type="character" w:customStyle="1" w:styleId="contentpasted0">
    <w:name w:val="contentpasted0"/>
    <w:basedOn w:val="DefaultParagraphFont"/>
    <w:rsid w:val="004B1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976916">
      <w:bodyDiv w:val="1"/>
      <w:marLeft w:val="0"/>
      <w:marRight w:val="0"/>
      <w:marTop w:val="0"/>
      <w:marBottom w:val="0"/>
      <w:divBdr>
        <w:top w:val="none" w:sz="0" w:space="0" w:color="auto"/>
        <w:left w:val="none" w:sz="0" w:space="0" w:color="auto"/>
        <w:bottom w:val="none" w:sz="0" w:space="0" w:color="auto"/>
        <w:right w:val="none" w:sz="0" w:space="0" w:color="auto"/>
      </w:divBdr>
    </w:div>
    <w:div w:id="1400665916">
      <w:bodyDiv w:val="1"/>
      <w:marLeft w:val="0"/>
      <w:marRight w:val="0"/>
      <w:marTop w:val="0"/>
      <w:marBottom w:val="0"/>
      <w:divBdr>
        <w:top w:val="none" w:sz="0" w:space="0" w:color="auto"/>
        <w:left w:val="none" w:sz="0" w:space="0" w:color="auto"/>
        <w:bottom w:val="none" w:sz="0" w:space="0" w:color="auto"/>
        <w:right w:val="none" w:sz="0" w:space="0" w:color="auto"/>
      </w:divBdr>
    </w:div>
    <w:div w:id="1679884656">
      <w:bodyDiv w:val="1"/>
      <w:marLeft w:val="0"/>
      <w:marRight w:val="0"/>
      <w:marTop w:val="0"/>
      <w:marBottom w:val="0"/>
      <w:divBdr>
        <w:top w:val="none" w:sz="0" w:space="0" w:color="auto"/>
        <w:left w:val="none" w:sz="0" w:space="0" w:color="auto"/>
        <w:bottom w:val="none" w:sz="0" w:space="0" w:color="auto"/>
        <w:right w:val="none" w:sz="0" w:space="0" w:color="auto"/>
      </w:divBdr>
      <w:divsChild>
        <w:div w:id="1893689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randeraad@shclimburg.nl" TargetMode="External"/><Relationship Id="rId5" Type="http://schemas.openxmlformats.org/officeDocument/2006/relationships/styles" Target="styles.xml"/><Relationship Id="rId10" Type="http://schemas.openxmlformats.org/officeDocument/2006/relationships/hyperlink" Target="http://www.shclimburg.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a4ecac-00db-4c5f-8a4b-6be27c79f250">
      <Terms xmlns="http://schemas.microsoft.com/office/infopath/2007/PartnerControls"/>
    </lcf76f155ced4ddcb4097134ff3c332f>
    <TaxCatchAll xmlns="9fdc7fe6-01ce-446b-8c86-2f8a2dc818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7D09DE0FD739498F095570BA1C2D88" ma:contentTypeVersion="12" ma:contentTypeDescription="Create a new document." ma:contentTypeScope="" ma:versionID="2808fee865ac856b91723e009e032b58">
  <xsd:schema xmlns:xsd="http://www.w3.org/2001/XMLSchema" xmlns:xs="http://www.w3.org/2001/XMLSchema" xmlns:p="http://schemas.microsoft.com/office/2006/metadata/properties" xmlns:ns2="eba4ecac-00db-4c5f-8a4b-6be27c79f250" xmlns:ns3="9fdc7fe6-01ce-446b-8c86-2f8a2dc81847" targetNamespace="http://schemas.microsoft.com/office/2006/metadata/properties" ma:root="true" ma:fieldsID="109988317b270f7589fd990134a3429f" ns2:_="" ns3:_="">
    <xsd:import namespace="eba4ecac-00db-4c5f-8a4b-6be27c79f250"/>
    <xsd:import namespace="9fdc7fe6-01ce-446b-8c86-2f8a2dc818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4ecac-00db-4c5f-8a4b-6be27c79f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c1acfb5-f98e-40dd-a22b-7d2a3d559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c7fe6-01ce-446b-8c86-2f8a2dc8184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c35ff32-2a80-4f38-8224-8570c28a468f}" ma:internalName="TaxCatchAll" ma:showField="CatchAllData" ma:web="9fdc7fe6-01ce-446b-8c86-2f8a2dc8184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F770CC-2D22-46AC-BDDD-9347D0E21480}">
  <ds:schemaRefs>
    <ds:schemaRef ds:uri="http://purl.org/dc/elements/1.1/"/>
    <ds:schemaRef ds:uri="http://schemas.microsoft.com/office/2006/metadata/properties"/>
    <ds:schemaRef ds:uri="eba4ecac-00db-4c5f-8a4b-6be27c79f250"/>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9fdc7fe6-01ce-446b-8c86-2f8a2dc81847"/>
    <ds:schemaRef ds:uri="http://www.w3.org/XML/1998/namespace"/>
    <ds:schemaRef ds:uri="http://purl.org/dc/terms/"/>
  </ds:schemaRefs>
</ds:datastoreItem>
</file>

<file path=customXml/itemProps2.xml><?xml version="1.0" encoding="utf-8"?>
<ds:datastoreItem xmlns:ds="http://schemas.openxmlformats.org/officeDocument/2006/customXml" ds:itemID="{DF4917CB-59BB-47CA-BF5D-EE16C45F4A8A}">
  <ds:schemaRefs>
    <ds:schemaRef ds:uri="http://schemas.microsoft.com/sharepoint/v3/contenttype/forms"/>
  </ds:schemaRefs>
</ds:datastoreItem>
</file>

<file path=customXml/itemProps3.xml><?xml version="1.0" encoding="utf-8"?>
<ds:datastoreItem xmlns:ds="http://schemas.openxmlformats.org/officeDocument/2006/customXml" ds:itemID="{8BA9C644-7A98-4663-9A5A-0A3B48866AD2}"/>
</file>

<file path=docProps/app.xml><?xml version="1.0" encoding="utf-8"?>
<Properties xmlns="http://schemas.openxmlformats.org/officeDocument/2006/extended-properties" xmlns:vt="http://schemas.openxmlformats.org/officeDocument/2006/docPropsVTypes">
  <Template>Normal.dotm</Template>
  <TotalTime>158</TotalTime>
  <Pages>3</Pages>
  <Words>1136</Words>
  <Characters>6252</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Randeraad</dc:creator>
  <cp:keywords/>
  <dc:description/>
  <cp:lastModifiedBy>Borgers, Mathias (Braine-l’Alleud) BEL</cp:lastModifiedBy>
  <cp:revision>7</cp:revision>
  <dcterms:created xsi:type="dcterms:W3CDTF">2023-08-31T12:37:00Z</dcterms:created>
  <dcterms:modified xsi:type="dcterms:W3CDTF">2023-09-15T08:44:00Z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0x0101002C7D09DE0FD739498F095570BA1C2D88</vt:lpwstr>
  </property>
  <property fmtid="{D5CDD505-2E9C-101B-9397-08002B2CF9AE}" pid="3" name="MediaServiceImageTags">
    <vt:lpwstr/>
  </property>
</Properties>
</file>