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ED7" w:rsidRPr="00A377E7" w:rsidRDefault="006D67CB">
      <w:pPr>
        <w:rPr>
          <w:b/>
        </w:rPr>
      </w:pPr>
      <w:r w:rsidRPr="00A377E7">
        <w:rPr>
          <w:b/>
        </w:rPr>
        <w:t>Persbericht</w:t>
      </w:r>
    </w:p>
    <w:p w:rsidR="006D67CB" w:rsidRPr="00A377E7" w:rsidRDefault="006D67CB"/>
    <w:p w:rsidR="006D67CB" w:rsidRPr="00A377E7" w:rsidRDefault="006D67CB">
      <w:pPr>
        <w:rPr>
          <w:b/>
        </w:rPr>
      </w:pPr>
      <w:r w:rsidRPr="00A377E7">
        <w:rPr>
          <w:b/>
        </w:rPr>
        <w:t>Sociaal Historisch Centrum voor Limburg</w:t>
      </w:r>
      <w:r w:rsidR="00137466">
        <w:rPr>
          <w:b/>
        </w:rPr>
        <w:t xml:space="preserve"> (SHCL)</w:t>
      </w:r>
      <w:r w:rsidRPr="00A377E7">
        <w:rPr>
          <w:b/>
        </w:rPr>
        <w:t xml:space="preserve"> digitaliseert uniek glazeniersarchief Joep Nicolas</w:t>
      </w:r>
    </w:p>
    <w:p w:rsidR="006D67CB" w:rsidRPr="006D67CB" w:rsidRDefault="006D67CB"/>
    <w:p w:rsidR="00643E37" w:rsidRDefault="00AC7C1E" w:rsidP="00643E37">
      <w:r>
        <w:t>Het Sociaal Historisch Centrum voor Limburg start deze maand met het conserveren en digitaliseren van het bijzondere archief van</w:t>
      </w:r>
      <w:r w:rsidR="009C139F">
        <w:t xml:space="preserve"> de</w:t>
      </w:r>
      <w:r>
        <w:t xml:space="preserve"> NV Glasschilderkunst F. Nicolas en Zonen</w:t>
      </w:r>
      <w:r w:rsidR="00643E37">
        <w:t xml:space="preserve"> uit 1855 - 1969</w:t>
      </w:r>
      <w:r>
        <w:t xml:space="preserve">. </w:t>
      </w:r>
      <w:r w:rsidR="00643E37">
        <w:t xml:space="preserve">Het archief bestaat voornamelijk uit bijna 10.000 ontwerptekeningen van ramen op ware grootte, zogenoemde kartons. Die kartons – soms wel 2 bij 8 meter groot – zijn erg kwetsbaar en moeilijk </w:t>
      </w:r>
      <w:r w:rsidR="009C139F">
        <w:t>te hanteren</w:t>
      </w:r>
      <w:r w:rsidR="00643E37">
        <w:t>. Het doel van het project is om deze unieke stukken te beschermen tegen verder</w:t>
      </w:r>
      <w:r w:rsidR="009C139F">
        <w:t>e</w:t>
      </w:r>
      <w:r w:rsidR="00643E37">
        <w:t xml:space="preserve"> schade en verval, en tegelijkertijd het archief beter toegankelijk te maken. Om dat eindresultaat te bereiken worden, dank</w:t>
      </w:r>
      <w:bookmarkStart w:id="0" w:name="_GoBack"/>
      <w:bookmarkEnd w:id="0"/>
      <w:r w:rsidR="00643E37">
        <w:t xml:space="preserve">zij een genereuze subsidie van het overheidsprogramma </w:t>
      </w:r>
      <w:proofErr w:type="spellStart"/>
      <w:r w:rsidR="00643E37">
        <w:t>Metamorfoze</w:t>
      </w:r>
      <w:proofErr w:type="spellEnd"/>
      <w:r w:rsidR="00643E37">
        <w:t>, zowel 10%</w:t>
      </w:r>
      <w:r w:rsidR="009C139F">
        <w:t xml:space="preserve"> </w:t>
      </w:r>
      <w:r w:rsidR="00643E37">
        <w:t xml:space="preserve">van de kartons als alle correspondentie over de ramen geconserveerd en gedigitaliseerd. Dat project gaat twee jaar </w:t>
      </w:r>
      <w:r w:rsidR="009C139F">
        <w:t>duren</w:t>
      </w:r>
    </w:p>
    <w:p w:rsidR="006D67CB" w:rsidRDefault="006D67CB">
      <w:r>
        <w:t xml:space="preserve">Het familiebedrijf van de </w:t>
      </w:r>
      <w:proofErr w:type="spellStart"/>
      <w:r>
        <w:t>Roermondse</w:t>
      </w:r>
      <w:proofErr w:type="spellEnd"/>
      <w:r>
        <w:t xml:space="preserve"> glazenier Joep Nicolas heeft tussen 1855 en 1968 duizenden kerkramen geproduceerd voor kerken in Nederland en de rest van de wereld</w:t>
      </w:r>
      <w:r w:rsidR="00A377E7">
        <w:t>, tot in de VS, Afrika en Indonesië. Uit de hele productie</w:t>
      </w:r>
      <w:r>
        <w:t xml:space="preserve"> van het bedrijf zijn </w:t>
      </w:r>
      <w:r w:rsidR="00A377E7">
        <w:t>ongeveer</w:t>
      </w:r>
      <w:r>
        <w:t xml:space="preserve"> 10.000 </w:t>
      </w:r>
      <w:r>
        <w:rPr>
          <w:i/>
        </w:rPr>
        <w:t>kartons</w:t>
      </w:r>
      <w:r w:rsidR="00BD2B05">
        <w:t xml:space="preserve"> bewaard gebleven</w:t>
      </w:r>
      <w:r w:rsidR="00B92495">
        <w:t xml:space="preserve">. </w:t>
      </w:r>
      <w:r w:rsidR="00304126">
        <w:t xml:space="preserve">Samen met de administratie, correspondentie en tekeningen op kleine schaal is dat een erfgoed dat in Nederland uniek is, en ook op Europees niveau zeldzaam is. </w:t>
      </w:r>
      <w:r w:rsidR="00643E37">
        <w:t>Het archief is dan ook een belangrijke bron voor de geschiedenis van kunst, kerk en samenleving.</w:t>
      </w:r>
    </w:p>
    <w:p w:rsidR="005A550A" w:rsidRDefault="00B27904">
      <w:r>
        <w:t xml:space="preserve">Het project doorloopt een aantal stappen. </w:t>
      </w:r>
      <w:r w:rsidR="005A550A">
        <w:t xml:space="preserve">Allereerst worden alle kartons, die op 1.100 grote rollen geborgen zijn, opengemaakt om de inhoud te </w:t>
      </w:r>
      <w:r w:rsidR="009C139F">
        <w:t>inventariseren</w:t>
      </w:r>
      <w:r w:rsidR="005A550A">
        <w:t xml:space="preserve"> en te controleren op schade</w:t>
      </w:r>
      <w:r>
        <w:t>. Van veel tekeningen moet uitgezocht worden voor welk raam ze gediend hebben</w:t>
      </w:r>
      <w:r w:rsidR="005A550A">
        <w:t xml:space="preserve">. Elke rol wordt weer zorgvuldig opgerold en duurzaam verpakt in op maat gemaakte zuurvrije dozen. Een gespecialiseerd restauratiebedrijf maakt de </w:t>
      </w:r>
      <w:r w:rsidR="00643E37">
        <w:t xml:space="preserve">geselecteerde </w:t>
      </w:r>
      <w:r w:rsidR="005A550A">
        <w:t>rollen klaar om te scannen. De restaurateurs repareren scheuren en halen de ergst</w:t>
      </w:r>
      <w:r w:rsidR="00643E37">
        <w:t>e</w:t>
      </w:r>
      <w:r w:rsidR="005A550A">
        <w:t xml:space="preserve"> krul uit het papier. Een Zeeuws bedrijf </w:t>
      </w:r>
      <w:r w:rsidR="009C139F">
        <w:t>digitaliseert</w:t>
      </w:r>
      <w:r w:rsidR="005A550A">
        <w:t xml:space="preserve"> de kartons </w:t>
      </w:r>
      <w:r w:rsidR="009C139F">
        <w:t>met behulp van</w:t>
      </w:r>
      <w:r w:rsidR="005A550A">
        <w:t xml:space="preserve"> een grote scanner (</w:t>
      </w:r>
      <w:r w:rsidR="00643E37">
        <w:t xml:space="preserve">Er </w:t>
      </w:r>
      <w:r w:rsidR="005A550A">
        <w:t xml:space="preserve">is </w:t>
      </w:r>
      <w:r w:rsidR="00643E37">
        <w:t xml:space="preserve">maar één </w:t>
      </w:r>
      <w:r w:rsidR="005A550A">
        <w:t xml:space="preserve">bedrijf in Nederland dat deze grote formaten aankan). </w:t>
      </w:r>
      <w:r w:rsidR="00313C6B">
        <w:t xml:space="preserve">Na afronding van het project wordt het archief opgeslagen in een veilig </w:t>
      </w:r>
      <w:r w:rsidR="00AD2285">
        <w:t xml:space="preserve">en </w:t>
      </w:r>
      <w:r w:rsidR="00313C6B">
        <w:t>geconditioneerd depot van het Gemeentearchief Roermond</w:t>
      </w:r>
      <w:r w:rsidR="00643E37">
        <w:t xml:space="preserve"> en komen de scans vrij toegankelijk op het internet</w:t>
      </w:r>
      <w:r w:rsidR="00313C6B">
        <w:t>.</w:t>
      </w:r>
    </w:p>
    <w:p w:rsidR="00A377E7" w:rsidRDefault="00A377E7" w:rsidP="00A377E7">
      <w:r>
        <w:t>Het Sociaal Historisch Centrum voor Limburg is een kenniscentrum voor regionale geschiedbeoefening.</w:t>
      </w:r>
      <w:r w:rsidRPr="00A377E7">
        <w:t xml:space="preserve"> </w:t>
      </w:r>
      <w:r>
        <w:t xml:space="preserve">Wij zijn gespecialiseerd in de </w:t>
      </w:r>
      <w:proofErr w:type="spellStart"/>
      <w:r>
        <w:t>sociaal-economische</w:t>
      </w:r>
      <w:proofErr w:type="spellEnd"/>
      <w:r>
        <w:t xml:space="preserve"> en sociaal-culturele geschiedenis van Limburg in de 19e en 20e eeuw. Wij verrichten wetenschappelijk onderzoek, verzamelen archieven en documentatiemateriaal en beheren een omvangrijke wetenschappelijke bibliotheek. Het SHCL ondersteunt onderzoekers, instellingen, musea en alle andere geïnteresseerden met informatie en materiaal over de geschiedenis van de provincie Limburg en aangrenzende regio's.</w:t>
      </w:r>
    </w:p>
    <w:p w:rsidR="005A550A" w:rsidRDefault="005A550A"/>
    <w:p w:rsidR="00313C6B" w:rsidRPr="00313C6B" w:rsidRDefault="00313C6B">
      <w:pPr>
        <w:rPr>
          <w:b/>
        </w:rPr>
      </w:pPr>
      <w:r w:rsidRPr="00313C6B">
        <w:rPr>
          <w:b/>
        </w:rPr>
        <w:t>Contact:</w:t>
      </w:r>
    </w:p>
    <w:p w:rsidR="001D7CE2" w:rsidRDefault="00313C6B">
      <w:r>
        <w:t>Sociaal Historisch Centrum voor Limburg</w:t>
      </w:r>
      <w:r>
        <w:br/>
        <w:t>Projectuitvoerder: Dirk van de Leemput</w:t>
      </w:r>
      <w:r>
        <w:br/>
        <w:t>Sint Pieterstraat 7</w:t>
      </w:r>
      <w:r>
        <w:br/>
        <w:t>6211 JM Maastricht</w:t>
      </w:r>
      <w:r>
        <w:br/>
        <w:t>Tel: 043-3285583</w:t>
      </w:r>
      <w:r w:rsidR="002C3C81">
        <w:t xml:space="preserve"> / 0622114555</w:t>
      </w:r>
      <w:r>
        <w:br/>
        <w:t xml:space="preserve">Email: </w:t>
      </w:r>
      <w:hyperlink r:id="rId4" w:history="1">
        <w:r w:rsidRPr="003B2890">
          <w:rPr>
            <w:rStyle w:val="Hyperlink"/>
          </w:rPr>
          <w:t>dirk.vandeleemput@maastrichtuniversity.nl</w:t>
        </w:r>
      </w:hyperlink>
      <w:r>
        <w:t xml:space="preserve"> </w:t>
      </w:r>
    </w:p>
    <w:p w:rsidR="001D7CE2" w:rsidRDefault="001D7CE2">
      <w:r>
        <w:br w:type="page"/>
      </w:r>
    </w:p>
    <w:p w:rsidR="00313C6B" w:rsidRDefault="001D7CE2">
      <w:r>
        <w:rPr>
          <w:noProof/>
          <w:lang w:eastAsia="nl-NL"/>
        </w:rPr>
        <w:lastRenderedPageBreak/>
        <w:drawing>
          <wp:inline distT="0" distB="0" distL="0" distR="0">
            <wp:extent cx="5760720" cy="45192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verzicht rol met schade en krul.png"/>
                    <pic:cNvPicPr/>
                  </pic:nvPicPr>
                  <pic:blipFill>
                    <a:blip r:embed="rId5">
                      <a:extLst>
                        <a:ext uri="{28A0092B-C50C-407E-A947-70E740481C1C}">
                          <a14:useLocalDpi xmlns:a14="http://schemas.microsoft.com/office/drawing/2010/main" val="0"/>
                        </a:ext>
                      </a:extLst>
                    </a:blip>
                    <a:stretch>
                      <a:fillRect/>
                    </a:stretch>
                  </pic:blipFill>
                  <pic:spPr>
                    <a:xfrm>
                      <a:off x="0" y="0"/>
                      <a:ext cx="5760720" cy="4519295"/>
                    </a:xfrm>
                    <a:prstGeom prst="rect">
                      <a:avLst/>
                    </a:prstGeom>
                  </pic:spPr>
                </pic:pic>
              </a:graphicData>
            </a:graphic>
          </wp:inline>
        </w:drawing>
      </w:r>
    </w:p>
    <w:p w:rsidR="001D7CE2" w:rsidRPr="006D67CB" w:rsidRDefault="001D7CE2">
      <w:r>
        <w:rPr>
          <w:noProof/>
          <w:lang w:eastAsia="nl-NL"/>
        </w:rPr>
        <w:drawing>
          <wp:inline distT="0" distB="0" distL="0" distR="0">
            <wp:extent cx="2121626" cy="37719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rton met heili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4610" cy="3777205"/>
                    </a:xfrm>
                    <a:prstGeom prst="rect">
                      <a:avLst/>
                    </a:prstGeom>
                  </pic:spPr>
                </pic:pic>
              </a:graphicData>
            </a:graphic>
          </wp:inline>
        </w:drawing>
      </w:r>
      <w:r>
        <w:rPr>
          <w:noProof/>
          <w:lang w:eastAsia="nl-NL"/>
        </w:rPr>
        <w:drawing>
          <wp:inline distT="0" distB="0" distL="0" distR="0">
            <wp:extent cx="3568700" cy="26765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99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68700" cy="2676525"/>
                    </a:xfrm>
                    <a:prstGeom prst="rect">
                      <a:avLst/>
                    </a:prstGeom>
                  </pic:spPr>
                </pic:pic>
              </a:graphicData>
            </a:graphic>
          </wp:inline>
        </w:drawing>
      </w:r>
    </w:p>
    <w:sectPr w:rsidR="001D7CE2" w:rsidRPr="006D6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CB"/>
    <w:rsid w:val="00137466"/>
    <w:rsid w:val="00161153"/>
    <w:rsid w:val="001D7CE2"/>
    <w:rsid w:val="002C3C81"/>
    <w:rsid w:val="00304126"/>
    <w:rsid w:val="00313C6B"/>
    <w:rsid w:val="004D13ED"/>
    <w:rsid w:val="005A550A"/>
    <w:rsid w:val="00643E37"/>
    <w:rsid w:val="006D67CB"/>
    <w:rsid w:val="006E2672"/>
    <w:rsid w:val="00717BEF"/>
    <w:rsid w:val="00773ED7"/>
    <w:rsid w:val="00787788"/>
    <w:rsid w:val="00820F63"/>
    <w:rsid w:val="0097460D"/>
    <w:rsid w:val="009C139F"/>
    <w:rsid w:val="00A063FB"/>
    <w:rsid w:val="00A377E7"/>
    <w:rsid w:val="00AC7C1E"/>
    <w:rsid w:val="00AD2285"/>
    <w:rsid w:val="00B27904"/>
    <w:rsid w:val="00B92495"/>
    <w:rsid w:val="00BD2B05"/>
    <w:rsid w:val="00D42C19"/>
    <w:rsid w:val="00E83357"/>
    <w:rsid w:val="00EF5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8D987-40FE-44E3-8671-C70264F7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9"/>
        <w:szCs w:val="19"/>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63FB"/>
  </w:style>
  <w:style w:type="paragraph" w:styleId="Kop1">
    <w:name w:val="heading 1"/>
    <w:basedOn w:val="Standaard"/>
    <w:next w:val="Standaard"/>
    <w:link w:val="Kop1Char"/>
    <w:uiPriority w:val="9"/>
    <w:qFormat/>
    <w:rsid w:val="00A063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A063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A063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A063F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A063FB"/>
    <w:pPr>
      <w:keepNext/>
      <w:keepLines/>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A063FB"/>
    <w:pPr>
      <w:keepNext/>
      <w:keepLines/>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A063F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A063F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063F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63FB"/>
    <w:rPr>
      <w:rFonts w:eastAsiaTheme="majorEastAsia" w:cstheme="majorBidi"/>
      <w:color w:val="2E74B5" w:themeColor="accent1" w:themeShade="BF"/>
      <w:sz w:val="32"/>
      <w:szCs w:val="32"/>
    </w:rPr>
  </w:style>
  <w:style w:type="character" w:customStyle="1" w:styleId="Kop2Char">
    <w:name w:val="Kop 2 Char"/>
    <w:basedOn w:val="Standaardalinea-lettertype"/>
    <w:link w:val="Kop2"/>
    <w:uiPriority w:val="9"/>
    <w:semiHidden/>
    <w:rsid w:val="00A063FB"/>
    <w:rPr>
      <w:rFonts w:eastAsiaTheme="majorEastAsia" w:cstheme="majorBidi"/>
      <w:color w:val="2E74B5" w:themeColor="accent1" w:themeShade="BF"/>
      <w:sz w:val="26"/>
      <w:szCs w:val="26"/>
    </w:rPr>
  </w:style>
  <w:style w:type="character" w:styleId="Intensievebenadrukking">
    <w:name w:val="Intense Emphasis"/>
    <w:basedOn w:val="Standaardalinea-lettertype"/>
    <w:uiPriority w:val="21"/>
    <w:qFormat/>
    <w:rsid w:val="00A063FB"/>
    <w:rPr>
      <w:rFonts w:ascii="Verdana" w:hAnsi="Verdana"/>
      <w:i/>
      <w:iCs/>
      <w:color w:val="5B9BD5" w:themeColor="accent1"/>
    </w:rPr>
  </w:style>
  <w:style w:type="character" w:styleId="Intensieveverwijzing">
    <w:name w:val="Intense Reference"/>
    <w:basedOn w:val="Standaardalinea-lettertype"/>
    <w:uiPriority w:val="32"/>
    <w:qFormat/>
    <w:rsid w:val="00A063FB"/>
    <w:rPr>
      <w:rFonts w:ascii="Verdana" w:hAnsi="Verdana"/>
      <w:b/>
      <w:bCs/>
      <w:smallCaps/>
      <w:color w:val="5B9BD5" w:themeColor="accent1"/>
      <w:spacing w:val="5"/>
    </w:rPr>
  </w:style>
  <w:style w:type="paragraph" w:styleId="Lijstalinea">
    <w:name w:val="List Paragraph"/>
    <w:basedOn w:val="Standaard"/>
    <w:uiPriority w:val="34"/>
    <w:qFormat/>
    <w:rsid w:val="00A063FB"/>
    <w:pPr>
      <w:ind w:left="720"/>
      <w:contextualSpacing/>
    </w:pPr>
  </w:style>
  <w:style w:type="character" w:styleId="Nadruk">
    <w:name w:val="Emphasis"/>
    <w:basedOn w:val="Standaardalinea-lettertype"/>
    <w:uiPriority w:val="20"/>
    <w:qFormat/>
    <w:rsid w:val="00A063FB"/>
    <w:rPr>
      <w:rFonts w:ascii="Verdana" w:hAnsi="Verdana"/>
      <w:i/>
      <w:iCs/>
    </w:rPr>
  </w:style>
  <w:style w:type="paragraph" w:styleId="Ondertitel">
    <w:name w:val="Subtitle"/>
    <w:basedOn w:val="Standaard"/>
    <w:next w:val="Standaard"/>
    <w:link w:val="OndertitelChar"/>
    <w:uiPriority w:val="11"/>
    <w:qFormat/>
    <w:rsid w:val="00A063FB"/>
    <w:pPr>
      <w:numPr>
        <w:ilvl w:val="1"/>
      </w:numPr>
    </w:pPr>
    <w:rPr>
      <w:rFonts w:asciiTheme="majorHAnsi" w:eastAsiaTheme="minorEastAsia" w:hAnsiTheme="majorHAnsi"/>
      <w:color w:val="5A5A5A" w:themeColor="text1" w:themeTint="A5"/>
      <w:spacing w:val="15"/>
      <w:sz w:val="22"/>
    </w:rPr>
  </w:style>
  <w:style w:type="character" w:customStyle="1" w:styleId="OndertitelChar">
    <w:name w:val="Ondertitel Char"/>
    <w:basedOn w:val="Standaardalinea-lettertype"/>
    <w:link w:val="Ondertitel"/>
    <w:uiPriority w:val="11"/>
    <w:rsid w:val="00A063FB"/>
    <w:rPr>
      <w:rFonts w:eastAsiaTheme="minorEastAsia"/>
      <w:color w:val="5A5A5A" w:themeColor="text1" w:themeTint="A5"/>
      <w:spacing w:val="15"/>
    </w:rPr>
  </w:style>
  <w:style w:type="character" w:styleId="Subtielebenadrukking">
    <w:name w:val="Subtle Emphasis"/>
    <w:basedOn w:val="Standaardalinea-lettertype"/>
    <w:uiPriority w:val="19"/>
    <w:qFormat/>
    <w:rsid w:val="00A063FB"/>
    <w:rPr>
      <w:rFonts w:ascii="Verdana" w:hAnsi="Verdana"/>
      <w:i/>
      <w:iCs/>
      <w:color w:val="404040" w:themeColor="text1" w:themeTint="BF"/>
    </w:rPr>
  </w:style>
  <w:style w:type="character" w:styleId="Subtieleverwijzing">
    <w:name w:val="Subtle Reference"/>
    <w:basedOn w:val="Standaardalinea-lettertype"/>
    <w:uiPriority w:val="31"/>
    <w:qFormat/>
    <w:rsid w:val="00A063FB"/>
    <w:rPr>
      <w:rFonts w:ascii="Verdana" w:hAnsi="Verdana"/>
      <w:smallCaps/>
      <w:color w:val="5A5A5A" w:themeColor="text1" w:themeTint="A5"/>
    </w:rPr>
  </w:style>
  <w:style w:type="paragraph" w:styleId="Titel">
    <w:name w:val="Title"/>
    <w:basedOn w:val="Standaard"/>
    <w:next w:val="Standaard"/>
    <w:link w:val="TitelChar"/>
    <w:uiPriority w:val="10"/>
    <w:qFormat/>
    <w:rsid w:val="00A063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63FB"/>
    <w:rPr>
      <w:rFonts w:eastAsiaTheme="majorEastAsia" w:cstheme="majorBidi"/>
      <w:spacing w:val="-10"/>
      <w:kern w:val="28"/>
      <w:sz w:val="56"/>
      <w:szCs w:val="56"/>
    </w:rPr>
  </w:style>
  <w:style w:type="character" w:styleId="Titelvanboek">
    <w:name w:val="Book Title"/>
    <w:basedOn w:val="Standaardalinea-lettertype"/>
    <w:uiPriority w:val="33"/>
    <w:qFormat/>
    <w:rsid w:val="00A063FB"/>
    <w:rPr>
      <w:rFonts w:ascii="Verdana" w:hAnsi="Verdana"/>
      <w:b/>
      <w:bCs/>
      <w:i/>
      <w:iCs/>
      <w:spacing w:val="5"/>
    </w:rPr>
  </w:style>
  <w:style w:type="character" w:styleId="Zwaar">
    <w:name w:val="Strong"/>
    <w:basedOn w:val="Standaardalinea-lettertype"/>
    <w:uiPriority w:val="22"/>
    <w:qFormat/>
    <w:rsid w:val="00A063FB"/>
    <w:rPr>
      <w:rFonts w:ascii="Verdana" w:hAnsi="Verdana"/>
      <w:b/>
      <w:bCs/>
    </w:rPr>
  </w:style>
  <w:style w:type="character" w:customStyle="1" w:styleId="Kop3Char">
    <w:name w:val="Kop 3 Char"/>
    <w:basedOn w:val="Standaardalinea-lettertype"/>
    <w:link w:val="Kop3"/>
    <w:uiPriority w:val="9"/>
    <w:semiHidden/>
    <w:rsid w:val="00A063FB"/>
    <w:rPr>
      <w:rFonts w:eastAsiaTheme="majorEastAsia" w:cstheme="majorBidi"/>
      <w:color w:val="1F4D78" w:themeColor="accent1" w:themeShade="7F"/>
      <w:sz w:val="24"/>
      <w:szCs w:val="24"/>
    </w:rPr>
  </w:style>
  <w:style w:type="character" w:customStyle="1" w:styleId="Kop4Char">
    <w:name w:val="Kop 4 Char"/>
    <w:basedOn w:val="Standaardalinea-lettertype"/>
    <w:link w:val="Kop4"/>
    <w:uiPriority w:val="9"/>
    <w:semiHidden/>
    <w:rsid w:val="00A063FB"/>
    <w:rPr>
      <w:rFonts w:eastAsiaTheme="majorEastAsia" w:cstheme="majorBidi"/>
      <w:i/>
      <w:iCs/>
      <w:color w:val="2E74B5" w:themeColor="accent1" w:themeShade="BF"/>
      <w:sz w:val="19"/>
    </w:rPr>
  </w:style>
  <w:style w:type="character" w:customStyle="1" w:styleId="Kop5Char">
    <w:name w:val="Kop 5 Char"/>
    <w:basedOn w:val="Standaardalinea-lettertype"/>
    <w:link w:val="Kop5"/>
    <w:uiPriority w:val="9"/>
    <w:semiHidden/>
    <w:rsid w:val="00A063FB"/>
    <w:rPr>
      <w:rFonts w:eastAsiaTheme="majorEastAsia" w:cstheme="majorBidi"/>
      <w:color w:val="2E74B5" w:themeColor="accent1" w:themeShade="BF"/>
      <w:sz w:val="19"/>
    </w:rPr>
  </w:style>
  <w:style w:type="character" w:customStyle="1" w:styleId="Kop6Char">
    <w:name w:val="Kop 6 Char"/>
    <w:basedOn w:val="Standaardalinea-lettertype"/>
    <w:link w:val="Kop6"/>
    <w:uiPriority w:val="9"/>
    <w:semiHidden/>
    <w:rsid w:val="00A063FB"/>
    <w:rPr>
      <w:rFonts w:eastAsiaTheme="majorEastAsia" w:cstheme="majorBidi"/>
      <w:color w:val="1F4D78" w:themeColor="accent1" w:themeShade="7F"/>
      <w:sz w:val="19"/>
    </w:rPr>
  </w:style>
  <w:style w:type="character" w:customStyle="1" w:styleId="Kop7Char">
    <w:name w:val="Kop 7 Char"/>
    <w:basedOn w:val="Standaardalinea-lettertype"/>
    <w:link w:val="Kop7"/>
    <w:uiPriority w:val="9"/>
    <w:semiHidden/>
    <w:rsid w:val="00A063FB"/>
    <w:rPr>
      <w:rFonts w:eastAsiaTheme="majorEastAsia" w:cstheme="majorBidi"/>
      <w:i/>
      <w:iCs/>
      <w:color w:val="1F4D78" w:themeColor="accent1" w:themeShade="7F"/>
      <w:sz w:val="19"/>
    </w:rPr>
  </w:style>
  <w:style w:type="character" w:customStyle="1" w:styleId="Kop8Char">
    <w:name w:val="Kop 8 Char"/>
    <w:basedOn w:val="Standaardalinea-lettertype"/>
    <w:link w:val="Kop8"/>
    <w:uiPriority w:val="9"/>
    <w:semiHidden/>
    <w:rsid w:val="00A063FB"/>
    <w:rPr>
      <w:rFonts w:eastAsiaTheme="majorEastAsia" w:cstheme="majorBidi"/>
      <w:color w:val="272727" w:themeColor="text1" w:themeTint="D8"/>
      <w:sz w:val="21"/>
      <w:szCs w:val="21"/>
    </w:rPr>
  </w:style>
  <w:style w:type="character" w:customStyle="1" w:styleId="Kop9Char">
    <w:name w:val="Kop 9 Char"/>
    <w:basedOn w:val="Standaardalinea-lettertype"/>
    <w:link w:val="Kop9"/>
    <w:uiPriority w:val="9"/>
    <w:semiHidden/>
    <w:rsid w:val="00A063FB"/>
    <w:rPr>
      <w:rFonts w:eastAsiaTheme="majorEastAsia"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A063FB"/>
    <w:pPr>
      <w:spacing w:after="200" w:line="240" w:lineRule="auto"/>
    </w:pPr>
    <w:rPr>
      <w:i/>
      <w:iCs/>
      <w:color w:val="44546A" w:themeColor="text2"/>
      <w:sz w:val="18"/>
      <w:szCs w:val="18"/>
    </w:rPr>
  </w:style>
  <w:style w:type="paragraph" w:styleId="Geenafstand">
    <w:name w:val="No Spacing"/>
    <w:uiPriority w:val="1"/>
    <w:qFormat/>
    <w:rsid w:val="00A063FB"/>
    <w:pPr>
      <w:spacing w:after="0" w:line="240" w:lineRule="auto"/>
    </w:pPr>
  </w:style>
  <w:style w:type="paragraph" w:styleId="Citaat">
    <w:name w:val="Quote"/>
    <w:basedOn w:val="Standaard"/>
    <w:next w:val="Standaard"/>
    <w:link w:val="CitaatChar"/>
    <w:uiPriority w:val="29"/>
    <w:qFormat/>
    <w:rsid w:val="00A063F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063FB"/>
    <w:rPr>
      <w:rFonts w:ascii="Verdana" w:hAnsi="Verdana"/>
      <w:i/>
      <w:iCs/>
      <w:color w:val="404040" w:themeColor="text1" w:themeTint="BF"/>
      <w:sz w:val="19"/>
    </w:rPr>
  </w:style>
  <w:style w:type="paragraph" w:styleId="Duidelijkcitaat">
    <w:name w:val="Intense Quote"/>
    <w:basedOn w:val="Standaard"/>
    <w:next w:val="Standaard"/>
    <w:link w:val="DuidelijkcitaatChar"/>
    <w:uiPriority w:val="30"/>
    <w:qFormat/>
    <w:rsid w:val="00A063F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A063FB"/>
    <w:rPr>
      <w:rFonts w:ascii="Verdana" w:hAnsi="Verdana"/>
      <w:i/>
      <w:iCs/>
      <w:color w:val="5B9BD5" w:themeColor="accent1"/>
      <w:sz w:val="19"/>
    </w:rPr>
  </w:style>
  <w:style w:type="paragraph" w:styleId="Kopvaninhoudsopgave">
    <w:name w:val="TOC Heading"/>
    <w:basedOn w:val="Kop1"/>
    <w:next w:val="Standaard"/>
    <w:uiPriority w:val="39"/>
    <w:semiHidden/>
    <w:unhideWhenUsed/>
    <w:qFormat/>
    <w:rsid w:val="00A063FB"/>
    <w:pPr>
      <w:outlineLvl w:val="9"/>
    </w:pPr>
  </w:style>
  <w:style w:type="character" w:styleId="Hyperlink">
    <w:name w:val="Hyperlink"/>
    <w:basedOn w:val="Standaardalinea-lettertype"/>
    <w:uiPriority w:val="99"/>
    <w:unhideWhenUsed/>
    <w:rsid w:val="00313C6B"/>
    <w:rPr>
      <w:color w:val="0563C1" w:themeColor="hyperlink"/>
      <w:u w:val="single"/>
    </w:rPr>
  </w:style>
  <w:style w:type="character" w:styleId="GevolgdeHyperlink">
    <w:name w:val="FollowedHyperlink"/>
    <w:basedOn w:val="Standaardalinea-lettertype"/>
    <w:uiPriority w:val="99"/>
    <w:semiHidden/>
    <w:unhideWhenUsed/>
    <w:rsid w:val="00313C6B"/>
    <w:rPr>
      <w:color w:val="954F72" w:themeColor="followedHyperlink"/>
      <w:u w:val="single"/>
    </w:rPr>
  </w:style>
  <w:style w:type="paragraph" w:styleId="Normaalweb">
    <w:name w:val="Normal (Web)"/>
    <w:basedOn w:val="Standaard"/>
    <w:uiPriority w:val="99"/>
    <w:semiHidden/>
    <w:unhideWhenUsed/>
    <w:rsid w:val="00A377E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9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mailto:dirk.vandeleemput@maastrichtuniversity.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HC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2</Pages>
  <Words>483</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de Leemput</dc:creator>
  <cp:keywords/>
  <dc:description/>
  <cp:lastModifiedBy>Dirk van de Leemput</cp:lastModifiedBy>
  <cp:revision>8</cp:revision>
  <dcterms:created xsi:type="dcterms:W3CDTF">2015-12-09T13:57:00Z</dcterms:created>
  <dcterms:modified xsi:type="dcterms:W3CDTF">2016-02-25T14:17:00Z</dcterms:modified>
</cp:coreProperties>
</file>